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0D3A" w14:textId="2B1C179C" w:rsidR="009226C1" w:rsidRPr="00926C48" w:rsidRDefault="00CC3B7F" w:rsidP="00CC3B7F">
      <w:pPr>
        <w:pStyle w:val="Cm"/>
        <w:rPr>
          <w:rFonts w:ascii="Garamond" w:hAnsi="Garamond"/>
        </w:rPr>
      </w:pPr>
      <w:r w:rsidRPr="00926C48">
        <w:rPr>
          <w:rFonts w:ascii="Garamond" w:hAnsi="Garamond"/>
        </w:rPr>
        <w:t>Adatkezelési</w:t>
      </w:r>
      <w:r w:rsidR="00334F10">
        <w:rPr>
          <w:rFonts w:ascii="Garamond" w:hAnsi="Garamond"/>
        </w:rPr>
        <w:t xml:space="preserve"> </w:t>
      </w:r>
      <w:r w:rsidRPr="00926C48">
        <w:rPr>
          <w:rFonts w:ascii="Garamond" w:hAnsi="Garamond"/>
        </w:rPr>
        <w:t>Tájékoztató</w:t>
      </w:r>
    </w:p>
    <w:p w14:paraId="7C141D1D" w14:textId="6DD40CC6" w:rsidR="003C3D7A" w:rsidRDefault="00D90F1B" w:rsidP="008233E6">
      <w:pPr>
        <w:pStyle w:val="Cm"/>
        <w:rPr>
          <w:rFonts w:ascii="Garamond" w:hAnsi="Garamond"/>
        </w:rPr>
      </w:pPr>
      <w:r w:rsidRPr="00D90F1B">
        <w:rPr>
          <w:rFonts w:ascii="Garamond" w:hAnsi="Garamond"/>
        </w:rPr>
        <w:t>Szári Napsugár Kindergarten Óvoda</w:t>
      </w:r>
      <w:r w:rsidR="00926C48">
        <w:rPr>
          <w:rFonts w:ascii="Garamond" w:hAnsi="Garamond"/>
        </w:rPr>
        <w:t xml:space="preserve"> </w:t>
      </w:r>
    </w:p>
    <w:p w14:paraId="45C398EF" w14:textId="1FEDAD0A" w:rsidR="001A3D42" w:rsidRDefault="00926C48" w:rsidP="008233E6">
      <w:pPr>
        <w:pStyle w:val="Cm"/>
        <w:rPr>
          <w:rFonts w:ascii="Garamond" w:hAnsi="Garamond"/>
        </w:rPr>
      </w:pPr>
      <w:r w:rsidRPr="00926C48">
        <w:rPr>
          <w:rFonts w:ascii="Garamond" w:hAnsi="Garamond"/>
        </w:rPr>
        <w:t>Adatkezelő weboldalának látogatói számára</w:t>
      </w:r>
    </w:p>
    <w:p w14:paraId="1A0C0DA1" w14:textId="11C4DA75" w:rsidR="00926C48" w:rsidRPr="00C86D59" w:rsidRDefault="00926C48" w:rsidP="00926C48">
      <w:pPr>
        <w:rPr>
          <w:rFonts w:ascii="Garamond" w:hAnsi="Garamond" w:cs="Times New Roman"/>
          <w:b/>
          <w:bCs/>
          <w:u w:val="single"/>
        </w:rPr>
      </w:pPr>
      <w:r w:rsidRPr="00C86D59">
        <w:rPr>
          <w:rFonts w:ascii="Garamond" w:hAnsi="Garamond" w:cs="Times New Roman"/>
          <w:b/>
          <w:bCs/>
          <w:u w:val="single"/>
        </w:rPr>
        <w:t>Az adatkezelő adatai:</w:t>
      </w:r>
    </w:p>
    <w:p w14:paraId="5B73AB62" w14:textId="0C139ED0" w:rsidR="00926C48" w:rsidRPr="00926C48" w:rsidRDefault="00926C48" w:rsidP="00D90F1B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megnevezése: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D90F1B" w:rsidRPr="00D90F1B">
        <w:rPr>
          <w:rFonts w:ascii="Garamond" w:hAnsi="Garamond" w:cs="Times New Roman"/>
        </w:rPr>
        <w:t>Szári Napsugár Kindergarten Óvoda</w:t>
      </w:r>
    </w:p>
    <w:p w14:paraId="7F82BCE4" w14:textId="757573AA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székhelye: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3B4BAE" w:rsidRPr="003B4BAE">
        <w:rPr>
          <w:rFonts w:ascii="Garamond" w:hAnsi="Garamond" w:cs="Times New Roman"/>
        </w:rPr>
        <w:t>2066 Szár, Óvoda köz 3.</w:t>
      </w:r>
    </w:p>
    <w:p w14:paraId="5595856A" w14:textId="5702900F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elektronikus címe: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684F68" w:rsidRPr="00684F68">
        <w:rPr>
          <w:rFonts w:ascii="Garamond" w:hAnsi="Garamond" w:cs="Times New Roman"/>
        </w:rPr>
        <w:t>napsugarkindergarten@gmail.com</w:t>
      </w:r>
    </w:p>
    <w:p w14:paraId="642C26D2" w14:textId="301DBE01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telefonszáma: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B82FD9" w:rsidRPr="00B82FD9">
        <w:rPr>
          <w:rFonts w:ascii="Garamond" w:hAnsi="Garamond" w:cs="Times New Roman"/>
        </w:rPr>
        <w:t>+36-</w:t>
      </w:r>
      <w:r w:rsidR="003B4BAE" w:rsidRPr="003B4BAE">
        <w:rPr>
          <w:rFonts w:ascii="Garamond" w:hAnsi="Garamond" w:cs="Times New Roman"/>
        </w:rPr>
        <w:t>22/353-819</w:t>
      </w:r>
    </w:p>
    <w:p w14:paraId="2A315F94" w14:textId="2949BB83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Adatvédelmi tisztviselő: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E10533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>VFK Data Pro. Kft.</w:t>
      </w:r>
    </w:p>
    <w:p w14:paraId="432C8B47" w14:textId="77777777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Adatvédelmi tisztviselő elérhetősége:</w:t>
      </w:r>
      <w:r w:rsidRPr="00926C48">
        <w:rPr>
          <w:rFonts w:ascii="Garamond" w:hAnsi="Garamond" w:cs="Times New Roman"/>
        </w:rPr>
        <w:tab/>
        <w:t>info@vfkdatapro.hu</w:t>
      </w:r>
    </w:p>
    <w:p w14:paraId="1BE2CBC7" w14:textId="4F66D9FB" w:rsidR="009226C1" w:rsidRPr="00C86D59" w:rsidRDefault="00926C48">
      <w:pPr>
        <w:pStyle w:val="Cmsor3"/>
        <w:rPr>
          <w:rStyle w:val="Ershivatkozs"/>
          <w:rFonts w:ascii="Garamond" w:hAnsi="Garamond"/>
          <w:b/>
          <w:bCs w:val="0"/>
          <w:u w:val="single"/>
          <w:lang w:eastAsia="en-US"/>
        </w:rPr>
      </w:pPr>
      <w:r w:rsidRPr="00C86D59">
        <w:rPr>
          <w:rStyle w:val="Ershivatkozs"/>
          <w:rFonts w:ascii="Garamond" w:hAnsi="Garamond"/>
          <w:b/>
          <w:bCs w:val="0"/>
          <w:u w:val="single"/>
          <w:lang w:eastAsia="en-US"/>
        </w:rPr>
        <w:t>Bevezetés</w:t>
      </w:r>
      <w:r w:rsidR="00FF00F2" w:rsidRPr="00C86D59">
        <w:rPr>
          <w:rStyle w:val="Ershivatkozs"/>
          <w:rFonts w:ascii="Garamond" w:hAnsi="Garamond"/>
          <w:b/>
          <w:bCs w:val="0"/>
          <w:u w:val="single"/>
          <w:lang w:eastAsia="en-US"/>
        </w:rPr>
        <w:t>:</w:t>
      </w:r>
    </w:p>
    <w:p w14:paraId="32245D27" w14:textId="3BC5FDD1" w:rsidR="001A3D42" w:rsidRPr="00926C48" w:rsidRDefault="001A3D42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 xml:space="preserve">Az Adatkezelő működéséhez elengedhetetlenül szükséges </w:t>
      </w:r>
      <w:r w:rsidR="00607404">
        <w:rPr>
          <w:rFonts w:ascii="Garamond" w:hAnsi="Garamond"/>
          <w:b w:val="0"/>
        </w:rPr>
        <w:t>a</w:t>
      </w:r>
      <w:r w:rsidRPr="00926C48">
        <w:rPr>
          <w:rFonts w:ascii="Garamond" w:hAnsi="Garamond"/>
          <w:b w:val="0"/>
        </w:rPr>
        <w:t xml:space="preserve"> weboldal</w:t>
      </w:r>
      <w:r w:rsidR="00607404">
        <w:rPr>
          <w:rFonts w:ascii="Garamond" w:hAnsi="Garamond"/>
          <w:b w:val="0"/>
        </w:rPr>
        <w:t>á</w:t>
      </w:r>
      <w:r w:rsidRPr="00926C48">
        <w:rPr>
          <w:rFonts w:ascii="Garamond" w:hAnsi="Garamond"/>
          <w:b w:val="0"/>
        </w:rPr>
        <w:t>ra látogató</w:t>
      </w:r>
      <w:r w:rsidR="00607404">
        <w:rPr>
          <w:rFonts w:ascii="Garamond" w:hAnsi="Garamond"/>
          <w:b w:val="0"/>
        </w:rPr>
        <w:t xml:space="preserve"> érintettek</w:t>
      </w:r>
      <w:r w:rsidRPr="00926C48">
        <w:rPr>
          <w:rFonts w:ascii="Garamond" w:hAnsi="Garamond"/>
          <w:b w:val="0"/>
        </w:rPr>
        <w:t xml:space="preserve"> személyes adatainak a kezelése. </w:t>
      </w:r>
    </w:p>
    <w:p w14:paraId="38E0FB13" w14:textId="20FAED41" w:rsidR="001A0D4E" w:rsidRPr="00926C48" w:rsidRDefault="001A0D4E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 xml:space="preserve">Az ilyen adatkezelési tevékenységek érintettjei elsősorban </w:t>
      </w:r>
      <w:r w:rsidR="00607404">
        <w:rPr>
          <w:rFonts w:ascii="Garamond" w:hAnsi="Garamond"/>
          <w:b w:val="0"/>
        </w:rPr>
        <w:t xml:space="preserve">Adatkezelő weboldalának látogatói, </w:t>
      </w:r>
      <w:r w:rsidRPr="00926C48">
        <w:rPr>
          <w:rFonts w:ascii="Garamond" w:hAnsi="Garamond"/>
          <w:b w:val="0"/>
        </w:rPr>
        <w:t>az Adatkezelő ügyfelei, ügyfeleinek képviselői és kapcsolattartói, de egyes</w:t>
      </w:r>
      <w:r w:rsidR="00FF00F2">
        <w:rPr>
          <w:rFonts w:ascii="Garamond" w:hAnsi="Garamond"/>
          <w:b w:val="0"/>
        </w:rPr>
        <w:t xml:space="preserve"> </w:t>
      </w:r>
      <w:r w:rsidRPr="00926C48">
        <w:rPr>
          <w:rFonts w:ascii="Garamond" w:hAnsi="Garamond"/>
          <w:b w:val="0"/>
        </w:rPr>
        <w:t>esetekben a Adatkezelővel kapcsolatban álló üzleti partnerek, azok képviselői és kapcsolattartói lehetnek.</w:t>
      </w:r>
    </w:p>
    <w:p w14:paraId="72455D07" w14:textId="037C7C9A" w:rsidR="001A0D4E" w:rsidRDefault="001A0D4E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>A jelen Adatkezelési Tájékoztató célja, hogy Ön, mint az adatkezelési művelet érintettje, a személyes adatainak kezelésével kapcsolatos tájékoztatást kapjon az Európai Parlament és a Tanács 2016/679 rendeletének (a „GDPR”), valamint az információs önrendelkezési jogról és az információszabadságról szóló 2011. évi CXII. törvény (az „Infotv.”) rendelkezéseivel összhangban.</w:t>
      </w:r>
    </w:p>
    <w:p w14:paraId="0AF60E02" w14:textId="3D91C1F6" w:rsidR="00FF00F2" w:rsidRPr="00FF00F2" w:rsidRDefault="00FF00F2" w:rsidP="00FF00F2">
      <w:pPr>
        <w:pStyle w:val="Cmsor3"/>
        <w:jc w:val="both"/>
        <w:rPr>
          <w:rFonts w:ascii="Garamond" w:hAnsi="Garamond"/>
          <w:b w:val="0"/>
        </w:rPr>
      </w:pPr>
      <w:r w:rsidRPr="00FF00F2">
        <w:rPr>
          <w:rFonts w:ascii="Garamond" w:hAnsi="Garamond"/>
          <w:b w:val="0"/>
        </w:rPr>
        <w:t>A</w:t>
      </w:r>
      <w:r>
        <w:rPr>
          <w:rFonts w:ascii="Garamond" w:hAnsi="Garamond"/>
          <w:b w:val="0"/>
        </w:rPr>
        <w:t xml:space="preserve">datkezelő a weboldalára </w:t>
      </w:r>
      <w:r w:rsidRPr="00FF00F2">
        <w:rPr>
          <w:rFonts w:ascii="Garamond" w:hAnsi="Garamond"/>
          <w:b w:val="0"/>
        </w:rPr>
        <w:t>látogatók személyes adatait bizalmasan, a hatályos jogszabályi előírásokkal összhangban kezeli, gondoskodik azok biztonságáról, megteszi azokat a technikai és szervezési intézkedéseket, valamint kialakítja azokat az eljárási szabályokat, amelyek a vonatkozó jogszabályi rendelkezések és más ajánlások érvényre juttatásához szükségesek.</w:t>
      </w:r>
    </w:p>
    <w:p w14:paraId="60185657" w14:textId="77777777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t>Az adatkezelések alapjául szolgáló főbb jogszabályok: </w:t>
      </w:r>
    </w:p>
    <w:p w14:paraId="557BECEE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</w:p>
    <w:p w14:paraId="20B528CA" w14:textId="77777777"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lang w:eastAsia="en-US"/>
        </w:rPr>
        <w:t>i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nformációs önrendelkezési jogról és az információszabadságról szóló 2011. évi CXII. törvény (továbbiakban Info. tv.),  </w:t>
      </w:r>
    </w:p>
    <w:p w14:paraId="60EA9769" w14:textId="77777777"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Európai Parlament és a Tanács (EU) 2016/679 rendelete a természetes személyeknek a személyes adatok kezelése tekintetében történő védelméről és az ilyen adatok szabad áramlásáról, valamint a 95/46/EK irányelv hatályon kívül helyezéséről (általános adatvédelmi rendelet) (továbbiakban: Rendelet vagy GDPR), </w:t>
      </w:r>
    </w:p>
    <w:p w14:paraId="22BF82AB" w14:textId="77777777"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 Polgári Törvénykönyvről szóló 2013. évi V. törvény (a továbbiakban: Ptk). </w:t>
      </w:r>
    </w:p>
    <w:p w14:paraId="260F6DCE" w14:textId="2804A6B3" w:rsidR="009226C1" w:rsidRPr="00926C48" w:rsidRDefault="009226C1" w:rsidP="00276946">
      <w:pPr>
        <w:pStyle w:val="Listaszerbekezds"/>
        <w:rPr>
          <w:rFonts w:ascii="Garamond" w:hAnsi="Garamond"/>
        </w:rPr>
      </w:pPr>
    </w:p>
    <w:p w14:paraId="5CC818E5" w14:textId="1BCACC44" w:rsidR="00276946" w:rsidRPr="00926C48" w:rsidRDefault="00276946" w:rsidP="00276946">
      <w:pPr>
        <w:pStyle w:val="Listaszerbekezds"/>
        <w:ind w:left="0"/>
        <w:rPr>
          <w:rFonts w:ascii="Garamond" w:hAnsi="Garamond"/>
        </w:rPr>
      </w:pPr>
      <w:r w:rsidRPr="00926C48">
        <w:rPr>
          <w:rFonts w:ascii="Garamond" w:hAnsi="Garamond"/>
        </w:rPr>
        <w:t>Az Adatkezelő a személyes adatokat valamennyi hatályos, de elsősorban fenti jogszabályok előírásai szerint kezeli.</w:t>
      </w:r>
    </w:p>
    <w:p w14:paraId="42E389E3" w14:textId="77777777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t>Általános adatvédelmi irányelvek és az adatok minősége: </w:t>
      </w:r>
    </w:p>
    <w:p w14:paraId="413AC3E6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</w:p>
    <w:p w14:paraId="2E2D9E83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lastRenderedPageBreak/>
        <w:t>Személyes adat csak meghatározott célból, jog gyakorlása és kötelezettség teljesítése érdekében kezelhető. Az adatkezelésnek minden szakaszában meg kell felelnie az adatkezelés céljának.  </w:t>
      </w:r>
    </w:p>
    <w:p w14:paraId="2726C149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14D1E21E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adatkezelés során csak olyan személyes adat kezelhető, amely az adatkezelés céljának megvalósulásához elengedhetetlen, a cél elérésére alkalmas. Az adatkezelés csak a cél megvalósulásához szükséges mértékben és ideig történhet. </w:t>
      </w:r>
    </w:p>
    <w:p w14:paraId="52DC4F25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68D52BC2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 személyes adatok kizárólag a GDPR 6. cikkében meghatározott esetben kezelhetők. A személyes adat az adatkezelés során mindaddig megőrzi e minőségét, amíg kapcsolata az érintettel helyreállítható. Az érintettel akkor helyreállítható a kapcsolat, ha az adatkezelő rendelkezik azokkal a technikai feltételekkel, amelyek a helyreállításhoz szükségesek. </w:t>
      </w:r>
    </w:p>
    <w:p w14:paraId="54FCB234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7D4D50F9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adatkezelés célja mellett egyértelmű tájékoztatást kell közzétenni arról, hogy az adatokat kik fogják kezelni, illetve feldolgozni. </w:t>
      </w:r>
    </w:p>
    <w:p w14:paraId="1A2869BA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1B6CD56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adatok tárolását az adatkezelés céljával arányban állóan, az adatkezelés céljához szükséges ideig biztonságos módon kell megvalósítani. </w:t>
      </w:r>
    </w:p>
    <w:p w14:paraId="39444356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0AD80F70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adatkezelő és az adatfeldolgozó köteles gondoskodni az adatok biztonságáról, valamint köteles megtenni azokat a technikai és szervezési intézkedéseket, kialakítani azokat az eljárási szabályokat, amelyek a vonatkozó jogszabályi rendelkezések érvényre juttatásához szükségesek. </w:t>
      </w:r>
    </w:p>
    <w:p w14:paraId="1DD50352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0FED2D25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 személyes adatokra vonatkozó követelmények a feldolgozás során: </w:t>
      </w:r>
    </w:p>
    <w:p w14:paraId="18E99B71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a) az adatokat csak tisztességesen és törvényesen szabad megszerezni és feldolgozni, </w:t>
      </w:r>
    </w:p>
    <w:p w14:paraId="54FCFDF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b) az adatokat csak meghatározott és törvényes célra szabad tárolni, és attól eltérő módon nem szabad felhasználni, </w:t>
      </w:r>
    </w:p>
    <w:p w14:paraId="08A7C440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c) az adatoknak tárolásuk céljával arányban kell állniuk, és meg kell felelniük e célnak, azon nem terjeszkedhetnek túl, </w:t>
      </w:r>
    </w:p>
    <w:p w14:paraId="272084B9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d) az adatoknak pontosaknak, és ha szükséges időszerűeknek kell lenniük, </w:t>
      </w:r>
    </w:p>
    <w:p w14:paraId="25906CE6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e) az adatok tárolási módjának olyannak kell lennie, amely az adatalany azonosítását csak a tárolás céljához szükséges ideig teszi lehetővé. </w:t>
      </w:r>
    </w:p>
    <w:p w14:paraId="5B5BE811" w14:textId="0EC11971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6FE2C7B6" w14:textId="72577550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t>Az adatkezeléssel kapcsolatos érintetti jogok: </w:t>
      </w:r>
    </w:p>
    <w:p w14:paraId="203C6624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</w:p>
    <w:p w14:paraId="6A1494C4" w14:textId="40022B9A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Az előzetes tájékozódáshoz való jog (GDPR 13. cikk): </w:t>
      </w:r>
    </w:p>
    <w:p w14:paraId="2E4F7974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  <w:sz w:val="18"/>
          <w:szCs w:val="18"/>
        </w:rPr>
      </w:pPr>
    </w:p>
    <w:p w14:paraId="329C029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érintett jogosult arra, hogy az adatkezeléssel összefüggő tényekről az adatkezelés megkezdését megelőzően tájékoztatást kapjon – amely jog érvényesülését jelen tájékoztató szolgálja. </w:t>
      </w:r>
    </w:p>
    <w:p w14:paraId="44565B8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="Segoe UI"/>
          <w:b/>
          <w:sz w:val="22"/>
          <w:szCs w:val="22"/>
          <w:u w:val="single"/>
        </w:rPr>
      </w:pPr>
    </w:p>
    <w:p w14:paraId="261C171A" w14:textId="530CBD6C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hozzáféréshez való jog (GDPR 15. cikk):</w:t>
      </w:r>
    </w:p>
    <w:p w14:paraId="1EAEF56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3909F3D2" w14:textId="1BA68E7F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jogosult arra, hogy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Adatkezelőtől tájékoztatást kérjen arra vonatkozóan, hogy személyes adatainak kezelése folyamatban van-e, és ha ilyen adatkezelés folyamatban van, jogosult arra, hogy megismerje azt, hogy: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DDB92F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BA2A343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személyes adatait;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295E39C0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jogalapon;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1EDA50B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adatkezelési cél miatt;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38567D41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- milyen </w:t>
      </w:r>
      <w:r w:rsidRPr="00926C48">
        <w:rPr>
          <w:rStyle w:val="spellingerror"/>
          <w:rFonts w:ascii="Garamond" w:hAnsi="Garamond" w:cs="Segoe UI"/>
          <w:szCs w:val="22"/>
        </w:rPr>
        <w:t>forrásból</w:t>
      </w:r>
      <w:r w:rsidRPr="00926C48">
        <w:rPr>
          <w:rStyle w:val="normaltextrun"/>
          <w:rFonts w:ascii="Garamond" w:hAnsi="Garamond" w:cs="Segoe UI"/>
          <w:sz w:val="22"/>
          <w:szCs w:val="22"/>
        </w:rPr>
        <w:t>,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690FF01E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mennyi ideig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237B900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kezeli; továbbá, hogy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6505FC9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kinek, mikor, milyen jogszabály alapján, mely személyes adataihoz biztosított hozzáférést vagy kinek továbbította a személyes adatait;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647791A9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alkalmaz-e automatizált döntéshozatalt, valamint annak logikáját, ideértve a profilalkotást is.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A1BF2F5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D4496CA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az érintett jogai gyakorlására irányuló kérelmét az annak beérkezésétől számított legfeljebb egy hónapon belül teljesíti. A kérelem beérkezésének napja a határidőbe nem számít bele.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B59B1E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B0AC1C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lastRenderedPageBreak/>
        <w:t>Adatkezelő szükség esetén, figyelembe véve a kérelem bonyolultságát és a kérelmek számát, ezt a határidőt további két hónappal meghosszabbíthatja. A határidő meghosszabbításáról Adatkezelő a késedelem okainak megjelölésével a kérelem kézhezvételétől számított egy hónapon belül tájékoztatja az érintettet.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6B81D5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1049B79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az adatkezelés tárgyát képező személyes adatok másolatát az érintett erre irányuló kérésére első alkalommal díjmentesen bocsátja a rendelkezésére, ezt követően adminisztratív költségeken alapuló, ésszerű mértékű díjat számíthat fel.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7141B5A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96A3831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Az adatbiztonsági követelmények teljesülése és az érintett jogainak védelme érdekében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AFA8A3D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8962937" w14:textId="02B0C89C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helyesbítéshez való jog (GDPR 16. cikk):</w:t>
      </w:r>
    </w:p>
    <w:p w14:paraId="13B801C5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15288D6E" w14:textId="4C633248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kérheti, hogy Adatkezelő módosítsa valamely személyes adatát. Amennyiben az érintett hitelt érdemlően igazolni tudja a helyesbített adat pontosságát, Adatkezelő a kérést legfeljebb egy hónapon belül teljesíti, és erről az általa megadott elérhetőségen értesíti az érintett személyt.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FC6648A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90BE917" w14:textId="0C09AAD4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törléshez való jog („az elfeledtetéshez való jog”) (GDPR 17. cikk):</w:t>
      </w:r>
    </w:p>
    <w:p w14:paraId="28F9BA80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F747B3F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 tájékoztatóban ismertetett adatkezelések kapcsán az érintett adatai törlését is kérheti, amennyiben annak nincs jogszabályi akadálya, ezesetben Adatkezelő a kérésnek haladéktalanul eleget tesz, ellenkező esetben Adatkezelő a törlés megtagadásának indokáról egy hónapon belül.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2A8E2F4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  <w:bCs/>
          <w:sz w:val="18"/>
          <w:szCs w:val="18"/>
        </w:rPr>
      </w:pPr>
      <w:r w:rsidRPr="00926C48">
        <w:rPr>
          <w:rStyle w:val="eop"/>
          <w:rFonts w:ascii="Garamond" w:hAnsi="Garamond" w:cs="Segoe UI"/>
          <w:b/>
          <w:bCs/>
          <w:sz w:val="22"/>
          <w:szCs w:val="22"/>
        </w:rPr>
        <w:t> </w:t>
      </w:r>
    </w:p>
    <w:p w14:paraId="24174D8F" w14:textId="5E3E0318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zároláshoz (adatkezelés korlátozásához) való jog (GDPR 18. cikk):</w:t>
      </w:r>
    </w:p>
    <w:p w14:paraId="2D073328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8424599" w14:textId="5BFE361B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kérheti, hogy a személyes adatai kezelését Adatkezelő korlátozza (az adatkezelés korlátozott jellegének egyértelmű jelölésével és az egyéb adatoktól elkülönített kezelés biztosításával) amennyiben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174BDAB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vitatja a személyes adatai pontosságát (ebben az esetben Adatkezelő arra az időtartamra korlátozza az adatkezelést, amíg ellenőrzi a személyes adatok pontosságát);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269D4714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adatkezelés jogellenes, és az érintett ellenzi az adatok törlését, és ehelyett kéri azok felhasználásának korlátozását;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ABC8AC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adatkezelőnek már nincs szüksége a személyes adatokra adatkezelés céljából, de az érintett igényli azokat jogi igények előterjesztéséhez, érvényesítéséhez vagy védelméhez; vagy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2E24DD3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érintett tiltakozott az adatkezelés ellen (ez esetben a korlátozás arra az időtartamra vonatkozik, amíg megállapításra nem kerül, hogy az adatkezelő jogos indokai elsőbbséget élveznek-e az érintett jogos indokaival szemben).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746860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790A398" w14:textId="759B1D40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Az adathordozhatósághoz való jog (GDPR 20. cikk):  </w:t>
      </w:r>
    </w:p>
    <w:p w14:paraId="12E0CB06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4D95F9F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Ha az adatkezelés jogalapja önkéntes hozzájárulás vagy szerződéses jogalap, és az adatkezelés automatizált módon történik, akkor az érintett jogosult arra, hogy a rá vonatkozó, általa az Adatkezelő rendelkezésére bocsátott személyes adatokat tagolt, széles kö</w:t>
      </w:r>
      <w:r w:rsidRPr="00926C48">
        <w:rPr>
          <w:rStyle w:val="normaltextrun"/>
          <w:rFonts w:ascii="Garamond" w:hAnsi="Garamond"/>
          <w:sz w:val="22"/>
          <w:szCs w:val="22"/>
        </w:rPr>
        <w:t>r</w:t>
      </w:r>
      <w:r w:rsidRPr="00926C48">
        <w:rPr>
          <w:rStyle w:val="normaltextrun"/>
          <w:rFonts w:ascii="Garamond" w:hAnsi="Garamond" w:cs="Segoe UI"/>
          <w:sz w:val="22"/>
          <w:szCs w:val="22"/>
        </w:rPr>
        <w:t>ben használt, géppel olvasható́ form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á</w:t>
      </w:r>
      <w:r w:rsidRPr="00926C48">
        <w:rPr>
          <w:rStyle w:val="normaltextrun"/>
          <w:rFonts w:ascii="Garamond" w:hAnsi="Garamond" w:cs="Segoe UI"/>
          <w:sz w:val="22"/>
          <w:szCs w:val="22"/>
        </w:rPr>
        <w:t>tumban megkapja.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32364AAD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67DBA89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adathordozhatósághoz való jog gyakorlása során az érintett jogosult arra, hogy – ha ez technikailag megvalósítható́ </w:t>
      </w:r>
      <w:r w:rsidRPr="00926C48">
        <w:rPr>
          <w:rStyle w:val="normaltextrun"/>
          <w:rFonts w:ascii="Garamond" w:hAnsi="Garamond" w:cs="Garamond"/>
          <w:sz w:val="22"/>
          <w:szCs w:val="22"/>
        </w:rPr>
        <w:t>–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k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é</w:t>
      </w:r>
      <w:r w:rsidRPr="00926C48">
        <w:rPr>
          <w:rStyle w:val="normaltextrun"/>
          <w:rFonts w:ascii="Garamond" w:hAnsi="Garamond" w:cs="Segoe UI"/>
          <w:sz w:val="22"/>
          <w:szCs w:val="22"/>
        </w:rPr>
        <w:t>rje a szem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é</w:t>
      </w:r>
      <w:r w:rsidRPr="00926C48">
        <w:rPr>
          <w:rStyle w:val="normaltextrun"/>
          <w:rFonts w:ascii="Garamond" w:hAnsi="Garamond" w:cs="Segoe UI"/>
          <w:sz w:val="22"/>
          <w:szCs w:val="22"/>
        </w:rPr>
        <w:t>lyes adatok adatkezel</w:t>
      </w:r>
      <w:r w:rsidRPr="00926C48">
        <w:rPr>
          <w:rStyle w:val="normaltextrun"/>
          <w:rFonts w:ascii="Garamond" w:hAnsi="Garamond" w:cs="Garamond"/>
          <w:sz w:val="22"/>
          <w:szCs w:val="22"/>
        </w:rPr>
        <w:t>ő</w:t>
      </w:r>
      <w:r w:rsidRPr="00926C48">
        <w:rPr>
          <w:rStyle w:val="normaltextrun"/>
          <w:rFonts w:ascii="Garamond" w:hAnsi="Garamond" w:cs="Segoe UI"/>
          <w:sz w:val="22"/>
          <w:szCs w:val="22"/>
        </w:rPr>
        <w:t>k k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ö</w:t>
      </w:r>
      <w:r w:rsidRPr="00926C48">
        <w:rPr>
          <w:rStyle w:val="normaltextrun"/>
          <w:rFonts w:ascii="Garamond" w:hAnsi="Garamond"/>
          <w:sz w:val="22"/>
          <w:szCs w:val="22"/>
        </w:rPr>
        <w:t>z</w:t>
      </w:r>
      <w:r w:rsidRPr="00926C48">
        <w:rPr>
          <w:rStyle w:val="normaltextrun"/>
          <w:rFonts w:ascii="Garamond" w:hAnsi="Garamond" w:cs="Segoe UI"/>
          <w:sz w:val="22"/>
          <w:szCs w:val="22"/>
        </w:rPr>
        <w:t>öt</w:t>
      </w:r>
      <w:r w:rsidRPr="00926C48">
        <w:rPr>
          <w:rStyle w:val="normaltextrun"/>
          <w:rFonts w:ascii="Garamond" w:hAnsi="Garamond"/>
          <w:sz w:val="22"/>
          <w:szCs w:val="22"/>
        </w:rPr>
        <w:t>t</w:t>
      </w:r>
      <w:r w:rsidRPr="00926C48">
        <w:rPr>
          <w:rStyle w:val="normaltextrun"/>
          <w:rFonts w:ascii="Garamond" w:hAnsi="Garamond" w:cs="Segoe UI"/>
          <w:sz w:val="22"/>
          <w:szCs w:val="22"/>
        </w:rPr>
        <w:t>i kö</w:t>
      </w:r>
      <w:r w:rsidRPr="00926C48">
        <w:rPr>
          <w:rStyle w:val="normaltextrun"/>
          <w:rFonts w:ascii="Garamond" w:hAnsi="Garamond"/>
          <w:sz w:val="22"/>
          <w:szCs w:val="22"/>
        </w:rPr>
        <w:t>z</w:t>
      </w:r>
      <w:r w:rsidRPr="00926C48">
        <w:rPr>
          <w:rStyle w:val="normaltextrun"/>
          <w:rFonts w:ascii="Garamond" w:hAnsi="Garamond" w:cs="Segoe UI"/>
          <w:sz w:val="22"/>
          <w:szCs w:val="22"/>
        </w:rPr>
        <w:t>vetlen továbbítását. Az érintett ezen jogának gyakorlása nem érintheti mások jogait és szabadságait (GDPR 20. cikk (4)).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0E059B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69DF852B" w14:textId="7BB09CB2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tiltakozáshoz való jog (GDPR 21. cikk):</w:t>
      </w:r>
    </w:p>
    <w:p w14:paraId="3F04B6D6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36FF910" w14:textId="16E39F9F" w:rsidR="00276946" w:rsidRPr="00FF00F2" w:rsidRDefault="00276946" w:rsidP="00FF00F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saját helyzetével kapcsolatos okokból bármikor tiltakozhat az adatkezelés ellen, ha álláspontja szerint Adatkezelő a személyes adatát a jelen adatkezelési tájékoztatóban megjelölt céllal összefüggésben nem megfelelően kezelné. Ebben az esetben a Adatkezelőnek kell igazolnia, hogy a személyes adat kezelését olyan kényszerítő </w:t>
      </w:r>
      <w:r w:rsidRPr="00926C48">
        <w:rPr>
          <w:rStyle w:val="spellingerror"/>
          <w:rFonts w:ascii="Garamond" w:hAnsi="Garamond" w:cs="Segoe UI"/>
          <w:szCs w:val="22"/>
        </w:rPr>
        <w:t>erejű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jogos okok indokolják, amelyek elsőbbséget élveznek az érintett érdekeivel, jogaival és szabadságaival szemben, vagy amelyek jogi igények előterjesztéséhez, érvényesítéséhez vagy védelméhez kapcsolódnak.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38F442FD" w14:textId="0B7BFA36" w:rsidR="009226C1" w:rsidRPr="00926C48" w:rsidRDefault="00FF67EF">
      <w:pPr>
        <w:pStyle w:val="Cmsor3"/>
        <w:rPr>
          <w:rFonts w:ascii="Garamond" w:hAnsi="Garamond"/>
          <w:u w:val="single"/>
        </w:rPr>
      </w:pPr>
      <w:r w:rsidRPr="00926C48">
        <w:rPr>
          <w:rFonts w:ascii="Garamond" w:hAnsi="Garamond"/>
          <w:u w:val="single"/>
        </w:rPr>
        <w:lastRenderedPageBreak/>
        <w:t>Jogorvoslat</w:t>
      </w:r>
      <w:r w:rsidR="00C86D59">
        <w:rPr>
          <w:rFonts w:ascii="Garamond" w:hAnsi="Garamond"/>
          <w:u w:val="single"/>
        </w:rPr>
        <w:t>tal kapcsolatos tájékoztatás:</w:t>
      </w:r>
    </w:p>
    <w:p w14:paraId="0DBAC4DF" w14:textId="340E3848" w:rsidR="009226C1" w:rsidRPr="00926C48" w:rsidRDefault="00FF67EF">
      <w:pPr>
        <w:rPr>
          <w:rFonts w:ascii="Garamond" w:hAnsi="Garamond"/>
        </w:rPr>
      </w:pPr>
      <w:r w:rsidRPr="00926C48">
        <w:rPr>
          <w:rFonts w:ascii="Garamond" w:hAnsi="Garamond"/>
        </w:rPr>
        <w:t>A személyes adatok kezeléséhez fűződő jogainak megsértése esetén Ön az alábbi jogorvoslati lehetőségekkel élhet:</w:t>
      </w:r>
    </w:p>
    <w:p w14:paraId="11228044" w14:textId="79F7499B" w:rsidR="00FF67EF" w:rsidRPr="00926C48" w:rsidRDefault="00FF67EF" w:rsidP="00C86D59">
      <w:pPr>
        <w:pStyle w:val="Listaszerbekezds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926C48">
        <w:rPr>
          <w:rFonts w:ascii="Garamond" w:hAnsi="Garamond"/>
        </w:rPr>
        <w:t xml:space="preserve">Közvetlenül az Adatkezelőhöz, vagy az Adatvédelmi Tisztviselőhöz fordulhat </w:t>
      </w:r>
      <w:r w:rsidR="00947DB9">
        <w:rPr>
          <w:rStyle w:val="normaltextrun"/>
          <w:rFonts w:ascii="Garamond" w:hAnsi="Garamond" w:cs="Segoe UI"/>
        </w:rPr>
        <w:t>a fent</w:t>
      </w:r>
      <w:r w:rsidR="00D66715" w:rsidRPr="00926C48">
        <w:rPr>
          <w:rStyle w:val="normaltextrun"/>
          <w:rFonts w:ascii="Garamond" w:hAnsi="Garamond" w:cs="Segoe UI"/>
        </w:rPr>
        <w:t xml:space="preserve"> megadott elérhetőségeken keresztül</w:t>
      </w:r>
      <w:r w:rsidRPr="00926C48">
        <w:rPr>
          <w:rFonts w:ascii="Garamond" w:hAnsi="Garamond"/>
        </w:rPr>
        <w:t>.</w:t>
      </w:r>
    </w:p>
    <w:p w14:paraId="2091FEFF" w14:textId="1A2C56DD" w:rsidR="00FF67EF" w:rsidRPr="00926C48" w:rsidRDefault="00FF67EF" w:rsidP="00C86D59">
      <w:pPr>
        <w:pStyle w:val="Listaszerbekezds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926C48">
        <w:rPr>
          <w:rFonts w:ascii="Garamond" w:hAnsi="Garamond"/>
        </w:rPr>
        <w:t>Panaszt nyújthat be a felügyeleti hatósághoz:</w:t>
      </w:r>
    </w:p>
    <w:p w14:paraId="090BCE8B" w14:textId="04C91197" w:rsidR="00E96792" w:rsidRPr="00926C48" w:rsidRDefault="00E96792" w:rsidP="00C86D59">
      <w:pPr>
        <w:spacing w:after="0" w:line="240" w:lineRule="auto"/>
        <w:ind w:left="709"/>
        <w:rPr>
          <w:rFonts w:ascii="Garamond" w:hAnsi="Garamond"/>
        </w:rPr>
      </w:pPr>
      <w:r w:rsidRPr="00926C48">
        <w:rPr>
          <w:rFonts w:ascii="Garamond" w:hAnsi="Garamond"/>
        </w:rPr>
        <w:t xml:space="preserve">Nemzeti Adatvédelmi és Információszabadság Hatóság (NAIH) (a 1363 Budapest, Pf.: 9.; postai </w:t>
      </w:r>
      <w:r w:rsidR="00FC5C7D" w:rsidRPr="00926C48">
        <w:rPr>
          <w:rFonts w:ascii="Garamond" w:hAnsi="Garamond"/>
        </w:rPr>
        <w:t>vagy</w:t>
      </w:r>
      <w:r w:rsidRPr="00926C48">
        <w:rPr>
          <w:rFonts w:ascii="Garamond" w:hAnsi="Garamond"/>
        </w:rPr>
        <w:t xml:space="preserve">; e-mail: </w:t>
      </w:r>
      <w:hyperlink r:id="rId10">
        <w:r w:rsidRPr="00926C48">
          <w:rPr>
            <w:rStyle w:val="Internet-hivatkozs"/>
            <w:rFonts w:ascii="Garamond" w:hAnsi="Garamond"/>
          </w:rPr>
          <w:t>ugyfelszolgalat@naih.hu</w:t>
        </w:r>
      </w:hyperlink>
      <w:r w:rsidR="00FC5C7D" w:rsidRPr="00926C48">
        <w:rPr>
          <w:rStyle w:val="Internet-hivatkozs"/>
          <w:rFonts w:ascii="Garamond" w:hAnsi="Garamond"/>
        </w:rPr>
        <w:t xml:space="preserve"> </w:t>
      </w:r>
      <w:r w:rsidR="00FC5C7D" w:rsidRPr="00926C48">
        <w:rPr>
          <w:rStyle w:val="Internet-hivatkozs"/>
          <w:rFonts w:ascii="Garamond" w:hAnsi="Garamond"/>
          <w:color w:val="auto"/>
          <w:u w:val="none"/>
        </w:rPr>
        <w:t>elektronikus címen</w:t>
      </w:r>
      <w:r w:rsidRPr="00926C48">
        <w:rPr>
          <w:rFonts w:ascii="Garamond" w:hAnsi="Garamond"/>
        </w:rPr>
        <w:t xml:space="preserve">; telefon: +3613911400; web: </w:t>
      </w:r>
      <w:hyperlink r:id="rId11">
        <w:r w:rsidRPr="00926C48">
          <w:rPr>
            <w:rStyle w:val="Internet-hivatkozs"/>
            <w:rFonts w:ascii="Garamond" w:hAnsi="Garamond"/>
          </w:rPr>
          <w:t>www.naih.hu</w:t>
        </w:r>
      </w:hyperlink>
    </w:p>
    <w:p w14:paraId="1533B306" w14:textId="77777777" w:rsidR="00FC5C7D" w:rsidRPr="00926C48" w:rsidRDefault="00FC5C7D" w:rsidP="00C86D59">
      <w:pPr>
        <w:pStyle w:val="Cmsor3"/>
        <w:numPr>
          <w:ilvl w:val="0"/>
          <w:numId w:val="7"/>
        </w:numPr>
        <w:spacing w:before="0" w:after="0" w:line="240" w:lineRule="auto"/>
        <w:rPr>
          <w:rStyle w:val="Ershivatkozs"/>
          <w:rFonts w:ascii="Garamond" w:hAnsi="Garamond"/>
          <w:b/>
          <w:bCs w:val="0"/>
          <w:lang w:eastAsia="en-US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Keresetet nyújthat be az Adatkezelő ellen. </w:t>
      </w:r>
    </w:p>
    <w:p w14:paraId="4A30CF1A" w14:textId="77777777" w:rsidR="00DF1775" w:rsidRDefault="00FC5C7D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Ön jogosult bírósághoz fordulni adatai jogellenes kezelése esetén. A bíróság illetékességéről és </w:t>
      </w:r>
    </w:p>
    <w:p w14:paraId="2903A44E" w14:textId="15D294B7" w:rsidR="00FC5C7D" w:rsidRDefault="00FC5C7D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elérhetőségeiről az alábbi honlapon tájékozódhat: </w:t>
      </w:r>
      <w:hyperlink r:id="rId12" w:history="1">
        <w:r w:rsidRPr="00947DB9">
          <w:rPr>
            <w:rStyle w:val="Hiperhivatkozs"/>
            <w:rFonts w:ascii="Garamond" w:hAnsi="Garamond" w:cstheme="minorBidi"/>
            <w:b w:val="0"/>
            <w:bCs/>
            <w:lang w:eastAsia="hu-HU"/>
          </w:rPr>
          <w:t>www.birosag.hu</w:t>
        </w:r>
      </w:hyperlink>
      <w:r w:rsidRPr="00926C48">
        <w:rPr>
          <w:rStyle w:val="Ershivatkozs"/>
          <w:rFonts w:ascii="Garamond" w:hAnsi="Garamond" w:cstheme="minorBidi"/>
          <w:bCs w:val="0"/>
        </w:rPr>
        <w:t xml:space="preserve"> </w:t>
      </w:r>
    </w:p>
    <w:p w14:paraId="4A9FF14B" w14:textId="77777777" w:rsidR="00DF1775" w:rsidRPr="00926C48" w:rsidRDefault="00DF1775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</w:p>
    <w:p w14:paraId="072854A7" w14:textId="4A206AA0" w:rsidR="003C42E7" w:rsidRPr="006C67B0" w:rsidRDefault="003C42E7" w:rsidP="003C42E7">
      <w:pPr>
        <w:rPr>
          <w:rFonts w:ascii="Garamond" w:hAnsi="Garamond" w:cs="Times New Roman"/>
          <w:b/>
          <w:bCs/>
          <w:u w:val="single"/>
        </w:rPr>
      </w:pPr>
      <w:r w:rsidRPr="006C67B0">
        <w:rPr>
          <w:rFonts w:ascii="Garamond" w:hAnsi="Garamond" w:cs="Times New Roman"/>
          <w:b/>
          <w:bCs/>
          <w:u w:val="single"/>
        </w:rPr>
        <w:t>Weboldalon látogatása kapcsán kezelt személyes adatok:</w:t>
      </w:r>
    </w:p>
    <w:p w14:paraId="31444AE2" w14:textId="7463E61D" w:rsidR="003C42E7" w:rsidRPr="003C42E7" w:rsidRDefault="003C42E7" w:rsidP="003C42E7">
      <w:pPr>
        <w:rPr>
          <w:rFonts w:ascii="Garamond" w:hAnsi="Garamond" w:cs="Times New Roman"/>
        </w:rPr>
      </w:pPr>
      <w:r w:rsidRPr="003C42E7">
        <w:rPr>
          <w:rFonts w:ascii="Garamond" w:hAnsi="Garamond" w:cs="Times New Roman"/>
        </w:rPr>
        <w:t xml:space="preserve">Önként megadott </w:t>
      </w:r>
      <w:r>
        <w:rPr>
          <w:rFonts w:ascii="Garamond" w:hAnsi="Garamond" w:cs="Times New Roman"/>
        </w:rPr>
        <w:t>személyes adatok</w:t>
      </w:r>
      <w:r w:rsidR="00CE577C">
        <w:rPr>
          <w:rFonts w:ascii="Garamond" w:hAnsi="Garamond" w:cs="Times New Roman"/>
        </w:rPr>
        <w:t xml:space="preserve"> (</w:t>
      </w:r>
      <w:r w:rsidR="00CE577C" w:rsidRPr="00CE577C">
        <w:rPr>
          <w:rFonts w:ascii="Garamond" w:hAnsi="Garamond" w:cs="Times New Roman"/>
        </w:rPr>
        <w:t>A GDPR 6. cikk (1) bekezdése a) pontja szerinti önkéntes hozzájárulás</w:t>
      </w:r>
      <w:r w:rsidR="00CE577C">
        <w:rPr>
          <w:rFonts w:ascii="Garamond" w:hAnsi="Garamond" w:cs="Times New Roman"/>
        </w:rPr>
        <w:t xml:space="preserve"> jogalapja alapján)</w:t>
      </w:r>
      <w:r w:rsidR="00A37DB9">
        <w:rPr>
          <w:rFonts w:ascii="Garamond" w:hAnsi="Garamond" w:cs="Times New Roman"/>
        </w:rPr>
        <w:t>:</w:t>
      </w:r>
      <w:r>
        <w:rPr>
          <w:rFonts w:ascii="Garamond" w:hAnsi="Garamond" w:cs="Times New Roman"/>
        </w:rPr>
        <w:t xml:space="preserve"> </w:t>
      </w:r>
    </w:p>
    <w:p w14:paraId="5B1CC90F" w14:textId="7AA1A886" w:rsidR="003716B1" w:rsidRPr="006C67B0" w:rsidRDefault="003C42E7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Adatkezelő a weboldala meglátogatásakor az Ön által esetlegesen önként rendelkezésre bocsátott alábbi adatokat gyűjt</w:t>
      </w:r>
      <w:r w:rsidR="00551C12">
        <w:rPr>
          <w:rFonts w:ascii="Garamond" w:hAnsi="Garamond" w:cs="Times New Roman"/>
        </w:rPr>
        <w:t>heti</w:t>
      </w:r>
      <w:r w:rsidRPr="006C67B0">
        <w:rPr>
          <w:rFonts w:ascii="Garamond" w:hAnsi="Garamond" w:cs="Times New Roman"/>
        </w:rPr>
        <w:t>, például akkor, amikor az online kapcsolattartási adatlapon</w:t>
      </w:r>
      <w:r w:rsidR="00551C12">
        <w:rPr>
          <w:rFonts w:ascii="Garamond" w:hAnsi="Garamond" w:cs="Times New Roman"/>
        </w:rPr>
        <w:t xml:space="preserve"> (vagy egyéb Adatkezelő által megadott elérhetőségein)</w:t>
      </w:r>
      <w:r w:rsidRPr="006C67B0">
        <w:rPr>
          <w:rFonts w:ascii="Garamond" w:hAnsi="Garamond" w:cs="Times New Roman"/>
        </w:rPr>
        <w:t xml:space="preserve"> keresztül veszi fel Adatkezelővel a kapcsolatot,</w:t>
      </w:r>
      <w:r w:rsidR="00551C12">
        <w:rPr>
          <w:rFonts w:ascii="Garamond" w:hAnsi="Garamond" w:cs="Times New Roman"/>
        </w:rPr>
        <w:t xml:space="preserve"> </w:t>
      </w:r>
      <w:r w:rsidRPr="006C67B0">
        <w:rPr>
          <w:rFonts w:ascii="Garamond" w:hAnsi="Garamond" w:cs="Times New Roman"/>
        </w:rPr>
        <w:t>feliratkozik marketing levelezőlistá</w:t>
      </w:r>
      <w:r w:rsidR="00551C12">
        <w:rPr>
          <w:rFonts w:ascii="Garamond" w:hAnsi="Garamond" w:cs="Times New Roman"/>
        </w:rPr>
        <w:t>jára</w:t>
      </w:r>
      <w:r w:rsidRPr="006C67B0">
        <w:rPr>
          <w:rFonts w:ascii="Garamond" w:hAnsi="Garamond" w:cs="Times New Roman"/>
        </w:rPr>
        <w:t xml:space="preserve">, </w:t>
      </w:r>
      <w:r w:rsidR="00551C12">
        <w:rPr>
          <w:rFonts w:ascii="Garamond" w:hAnsi="Garamond" w:cs="Times New Roman"/>
        </w:rPr>
        <w:t xml:space="preserve">Adatkezelő </w:t>
      </w:r>
      <w:r w:rsidRPr="006C67B0">
        <w:rPr>
          <w:rFonts w:ascii="Garamond" w:hAnsi="Garamond" w:cs="Times New Roman"/>
        </w:rPr>
        <w:t>felmérése</w:t>
      </w:r>
      <w:r w:rsidR="00551C12">
        <w:rPr>
          <w:rFonts w:ascii="Garamond" w:hAnsi="Garamond" w:cs="Times New Roman"/>
        </w:rPr>
        <w:t>iben</w:t>
      </w:r>
      <w:r w:rsidRPr="006C67B0">
        <w:rPr>
          <w:rFonts w:ascii="Garamond" w:hAnsi="Garamond" w:cs="Times New Roman"/>
        </w:rPr>
        <w:t xml:space="preserve"> vagy rendezvényein vesz részt</w:t>
      </w:r>
      <w:r w:rsidR="000E6B79" w:rsidRPr="006C67B0">
        <w:rPr>
          <w:rFonts w:ascii="Garamond" w:hAnsi="Garamond" w:cs="Times New Roman"/>
        </w:rPr>
        <w:t xml:space="preserve">, vagy hozzájárulását adta kép- vagy videófelvétel </w:t>
      </w:r>
      <w:r w:rsidR="00551C12">
        <w:rPr>
          <w:rFonts w:ascii="Garamond" w:hAnsi="Garamond" w:cs="Times New Roman"/>
        </w:rPr>
        <w:t xml:space="preserve">Önről történő </w:t>
      </w:r>
      <w:r w:rsidR="000E6B79" w:rsidRPr="006C67B0">
        <w:rPr>
          <w:rFonts w:ascii="Garamond" w:hAnsi="Garamond" w:cs="Times New Roman"/>
        </w:rPr>
        <w:t>készítéséhez</w:t>
      </w:r>
      <w:r w:rsidRPr="006C67B0">
        <w:rPr>
          <w:rFonts w:ascii="Garamond" w:hAnsi="Garamond" w:cs="Times New Roman"/>
        </w:rPr>
        <w:t xml:space="preserve">. </w:t>
      </w:r>
    </w:p>
    <w:p w14:paraId="23F98D21" w14:textId="6F0B91ED" w:rsidR="003C42E7" w:rsidRPr="006C67B0" w:rsidRDefault="003716B1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Adatkezelő a fentiek szerint</w:t>
      </w:r>
      <w:r w:rsidR="003C42E7" w:rsidRPr="006C67B0">
        <w:rPr>
          <w:rFonts w:ascii="Garamond" w:hAnsi="Garamond" w:cs="Times New Roman"/>
        </w:rPr>
        <w:t xml:space="preserve"> </w:t>
      </w:r>
      <w:r w:rsidRPr="006C67B0">
        <w:rPr>
          <w:rFonts w:ascii="Garamond" w:hAnsi="Garamond" w:cs="Times New Roman"/>
        </w:rPr>
        <w:t xml:space="preserve">az </w:t>
      </w:r>
      <w:r w:rsidR="003C42E7" w:rsidRPr="006C67B0">
        <w:rPr>
          <w:rFonts w:ascii="Garamond" w:hAnsi="Garamond" w:cs="Times New Roman"/>
        </w:rPr>
        <w:t>alábbi információkat gyűjt</w:t>
      </w:r>
      <w:r w:rsidRPr="006C67B0">
        <w:rPr>
          <w:rFonts w:ascii="Garamond" w:hAnsi="Garamond" w:cs="Times New Roman"/>
        </w:rPr>
        <w:t>i, gyűjtheti</w:t>
      </w:r>
      <w:r w:rsidR="003C42E7" w:rsidRPr="006C67B0">
        <w:rPr>
          <w:rFonts w:ascii="Garamond" w:hAnsi="Garamond" w:cs="Times New Roman"/>
        </w:rPr>
        <w:t xml:space="preserve"> Önről:</w:t>
      </w:r>
    </w:p>
    <w:p w14:paraId="37A7FA57" w14:textId="79423EB9"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N</w:t>
      </w:r>
      <w:r w:rsidR="003716B1" w:rsidRPr="006C67B0">
        <w:rPr>
          <w:rFonts w:ascii="Garamond" w:hAnsi="Garamond" w:cs="Times New Roman"/>
        </w:rPr>
        <w:t>év,</w:t>
      </w:r>
    </w:p>
    <w:p w14:paraId="4B9F865E" w14:textId="1BAEDF85"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Elérhetőségi adatok, például email cím</w:t>
      </w:r>
      <w:r w:rsidR="003716B1" w:rsidRPr="006C67B0">
        <w:rPr>
          <w:rFonts w:ascii="Garamond" w:hAnsi="Garamond" w:cs="Times New Roman"/>
        </w:rPr>
        <w:t xml:space="preserve">, </w:t>
      </w:r>
      <w:r w:rsidRPr="006C67B0">
        <w:rPr>
          <w:rFonts w:ascii="Garamond" w:hAnsi="Garamond" w:cs="Times New Roman"/>
        </w:rPr>
        <w:t>telefonszám</w:t>
      </w:r>
      <w:r w:rsidR="003716B1" w:rsidRPr="006C67B0">
        <w:rPr>
          <w:rFonts w:ascii="Garamond" w:hAnsi="Garamond" w:cs="Times New Roman"/>
        </w:rPr>
        <w:t>, esetleg lakcím</w:t>
      </w:r>
      <w:r w:rsidR="004240AF">
        <w:rPr>
          <w:rFonts w:ascii="Garamond" w:hAnsi="Garamond" w:cs="Times New Roman"/>
        </w:rPr>
        <w:t>,</w:t>
      </w:r>
    </w:p>
    <w:p w14:paraId="15A92D4E" w14:textId="034C8C02"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Egyéb, ügyfél felmérés vagy hasonló kutatás szempontjából releváns</w:t>
      </w:r>
      <w:r w:rsidR="00A37DB9">
        <w:rPr>
          <w:rFonts w:ascii="Garamond" w:hAnsi="Garamond" w:cs="Times New Roman"/>
        </w:rPr>
        <w:t xml:space="preserve"> Ön által önként megadott</w:t>
      </w:r>
      <w:r w:rsidRPr="006C67B0">
        <w:rPr>
          <w:rFonts w:ascii="Garamond" w:hAnsi="Garamond" w:cs="Times New Roman"/>
        </w:rPr>
        <w:t xml:space="preserve"> információ</w:t>
      </w:r>
      <w:r w:rsidR="004240AF">
        <w:rPr>
          <w:rFonts w:ascii="Garamond" w:hAnsi="Garamond" w:cs="Times New Roman"/>
        </w:rPr>
        <w:t>,</w:t>
      </w:r>
    </w:p>
    <w:p w14:paraId="4FC8BCC1" w14:textId="07A4DCDC" w:rsidR="004240AF" w:rsidRDefault="003716B1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Rendezvényen történő részvétel esetén képmása</w:t>
      </w:r>
      <w:r w:rsidR="004240AF">
        <w:rPr>
          <w:rFonts w:ascii="Garamond" w:hAnsi="Garamond" w:cs="Times New Roman"/>
        </w:rPr>
        <w:t>,</w:t>
      </w:r>
    </w:p>
    <w:p w14:paraId="143B66F6" w14:textId="5DEB01BF" w:rsidR="003716B1" w:rsidRPr="006C67B0" w:rsidRDefault="004240AF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Konkrét egyértelmű hozzájárulása esetén az Ön képmása</w:t>
      </w:r>
      <w:r w:rsidR="003716B1" w:rsidRPr="006C67B0">
        <w:rPr>
          <w:rFonts w:ascii="Garamond" w:hAnsi="Garamond" w:cs="Times New Roman"/>
        </w:rPr>
        <w:t>.</w:t>
      </w:r>
    </w:p>
    <w:p w14:paraId="5FAB7617" w14:textId="32547C0F" w:rsidR="003716B1" w:rsidRPr="006C67B0" w:rsidRDefault="00C0751E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 xml:space="preserve">A személyes adatait kérésére azonnal - vagy korábban, ha jogszabály úgy rendelkezik - töröljük. </w:t>
      </w:r>
      <w:r w:rsidR="003716B1" w:rsidRPr="006C67B0">
        <w:rPr>
          <w:rFonts w:ascii="Garamond" w:hAnsi="Garamond" w:cs="Times New Roman"/>
        </w:rPr>
        <w:t>A hozzájárulás visszavonása hiányában az adott kapcsolódó személyes adatokat Adatkezelő 5 évig őrzi meg (a Polgári Törvénykönyvről szóló 2013. évi V. törvény („Ptk.”) 6:22. § (1) szerint), Adatkezelő esetleges polgári</w:t>
      </w:r>
      <w:r w:rsidRPr="006C67B0">
        <w:rPr>
          <w:rFonts w:ascii="Garamond" w:hAnsi="Garamond" w:cs="Times New Roman"/>
        </w:rPr>
        <w:t xml:space="preserve"> </w:t>
      </w:r>
      <w:r w:rsidR="003716B1" w:rsidRPr="006C67B0">
        <w:rPr>
          <w:rFonts w:ascii="Garamond" w:hAnsi="Garamond" w:cs="Times New Roman"/>
        </w:rPr>
        <w:t>jogi igényeinek érvényesítésére, valamint az érintettek esetleges polgári jogi igényeivel szembeni</w:t>
      </w:r>
      <w:r w:rsidRPr="006C67B0">
        <w:rPr>
          <w:rFonts w:ascii="Garamond" w:hAnsi="Garamond" w:cs="Times New Roman"/>
        </w:rPr>
        <w:t xml:space="preserve"> </w:t>
      </w:r>
      <w:r w:rsidR="003716B1" w:rsidRPr="006C67B0">
        <w:rPr>
          <w:rFonts w:ascii="Garamond" w:hAnsi="Garamond" w:cs="Times New Roman"/>
        </w:rPr>
        <w:t>védekezésre érdekében.</w:t>
      </w:r>
    </w:p>
    <w:p w14:paraId="416036EB" w14:textId="3F721BD4" w:rsidR="003C42E7" w:rsidRPr="006C67B0" w:rsidRDefault="006C67B0" w:rsidP="006C67B0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Adatkezelés célja:</w:t>
      </w:r>
    </w:p>
    <w:p w14:paraId="23279C7B" w14:textId="734E98FF" w:rsidR="003C42E7" w:rsidRPr="006C67B0" w:rsidRDefault="006C67B0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Adatkezelő az </w:t>
      </w:r>
      <w:r w:rsidR="003C42E7" w:rsidRPr="006C67B0">
        <w:rPr>
          <w:rFonts w:ascii="Garamond" w:hAnsi="Garamond" w:cs="Times New Roman"/>
        </w:rPr>
        <w:t>Ön beazonosíts</w:t>
      </w:r>
      <w:r>
        <w:rPr>
          <w:rFonts w:ascii="Garamond" w:hAnsi="Garamond" w:cs="Times New Roman"/>
        </w:rPr>
        <w:t>a</w:t>
      </w:r>
      <w:r w:rsidR="003C42E7" w:rsidRPr="006C67B0">
        <w:rPr>
          <w:rFonts w:ascii="Garamond" w:hAnsi="Garamond" w:cs="Times New Roman"/>
        </w:rPr>
        <w:t xml:space="preserve"> és </w:t>
      </w:r>
      <w:r>
        <w:rPr>
          <w:rFonts w:ascii="Garamond" w:hAnsi="Garamond" w:cs="Times New Roman"/>
        </w:rPr>
        <w:t>kapcsolattartás céljából kezelheti önkéntesen megadott adatait</w:t>
      </w:r>
      <w:r w:rsidR="00DD37D1">
        <w:rPr>
          <w:rFonts w:ascii="Garamond" w:hAnsi="Garamond" w:cs="Times New Roman"/>
        </w:rPr>
        <w:t xml:space="preserve"> (elérhetőségi adatok)</w:t>
      </w:r>
      <w:r>
        <w:rPr>
          <w:rFonts w:ascii="Garamond" w:hAnsi="Garamond" w:cs="Times New Roman"/>
        </w:rPr>
        <w:t>,</w:t>
      </w:r>
    </w:p>
    <w:p w14:paraId="269B7B63" w14:textId="335CCBA3" w:rsidR="003C42E7" w:rsidRPr="006C67B0" w:rsidRDefault="00DD37D1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Adatkezelő </w:t>
      </w:r>
      <w:r w:rsidR="003C42E7" w:rsidRPr="006C67B0">
        <w:rPr>
          <w:rFonts w:ascii="Garamond" w:hAnsi="Garamond" w:cs="Times New Roman"/>
        </w:rPr>
        <w:t>tevékenység</w:t>
      </w:r>
      <w:r>
        <w:rPr>
          <w:rFonts w:ascii="Garamond" w:hAnsi="Garamond" w:cs="Times New Roman"/>
        </w:rPr>
        <w:t>ének</w:t>
      </w:r>
      <w:r w:rsidR="003C42E7" w:rsidRPr="006C67B0">
        <w:rPr>
          <w:rFonts w:ascii="Garamond" w:hAnsi="Garamond" w:cs="Times New Roman"/>
        </w:rPr>
        <w:t xml:space="preserve"> és szolgáltatásaink </w:t>
      </w:r>
      <w:r>
        <w:rPr>
          <w:rFonts w:ascii="Garamond" w:hAnsi="Garamond" w:cs="Times New Roman"/>
        </w:rPr>
        <w:t xml:space="preserve">bemutatása és </w:t>
      </w:r>
      <w:r w:rsidR="003C42E7" w:rsidRPr="006C67B0">
        <w:rPr>
          <w:rFonts w:ascii="Garamond" w:hAnsi="Garamond" w:cs="Times New Roman"/>
        </w:rPr>
        <w:t>fejlesztése</w:t>
      </w:r>
      <w:r>
        <w:rPr>
          <w:rFonts w:ascii="Garamond" w:hAnsi="Garamond" w:cs="Times New Roman"/>
        </w:rPr>
        <w:t xml:space="preserve">, valamint népszerűsítése céljából </w:t>
      </w:r>
      <w:r w:rsidR="00A37DB9">
        <w:rPr>
          <w:rFonts w:ascii="Garamond" w:hAnsi="Garamond" w:cs="Times New Roman"/>
        </w:rPr>
        <w:t xml:space="preserve">kezelheti önként megadott személyes adatait </w:t>
      </w:r>
      <w:r>
        <w:rPr>
          <w:rFonts w:ascii="Garamond" w:hAnsi="Garamond" w:cs="Times New Roman"/>
        </w:rPr>
        <w:t>(az Ön képmása),</w:t>
      </w:r>
    </w:p>
    <w:p w14:paraId="35D95DE8" w14:textId="31BAD751" w:rsidR="003C42E7" w:rsidRPr="006C67B0" w:rsidRDefault="00A37DB9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Adatkezelő m</w:t>
      </w:r>
      <w:r w:rsidR="003C42E7" w:rsidRPr="006C67B0">
        <w:rPr>
          <w:rFonts w:ascii="Garamond" w:hAnsi="Garamond" w:cs="Times New Roman"/>
        </w:rPr>
        <w:t xml:space="preserve">arketing </w:t>
      </w:r>
      <w:r w:rsidR="00DD37D1">
        <w:rPr>
          <w:rFonts w:ascii="Garamond" w:hAnsi="Garamond" w:cs="Times New Roman"/>
        </w:rPr>
        <w:t xml:space="preserve">és </w:t>
      </w:r>
      <w:r w:rsidR="003C42E7" w:rsidRPr="006C67B0">
        <w:rPr>
          <w:rFonts w:ascii="Garamond" w:hAnsi="Garamond" w:cs="Times New Roman"/>
        </w:rPr>
        <w:t>kommunikáció</w:t>
      </w:r>
      <w:r w:rsidR="00DD37D1">
        <w:rPr>
          <w:rFonts w:ascii="Garamond" w:hAnsi="Garamond" w:cs="Times New Roman"/>
        </w:rPr>
        <w:t xml:space="preserve"> </w:t>
      </w:r>
      <w:r w:rsidR="003C42E7" w:rsidRPr="006C67B0">
        <w:rPr>
          <w:rFonts w:ascii="Garamond" w:hAnsi="Garamond" w:cs="Times New Roman"/>
        </w:rPr>
        <w:t>eszközök rendelkezésre bocsátása</w:t>
      </w:r>
      <w:r w:rsidR="004240AF">
        <w:rPr>
          <w:rFonts w:ascii="Garamond" w:hAnsi="Garamond" w:cs="Times New Roman"/>
        </w:rPr>
        <w:t xml:space="preserve"> céljából</w:t>
      </w:r>
      <w:r w:rsidRPr="00A37DB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kezelheti önként megadott személyes adatait</w:t>
      </w:r>
      <w:r w:rsidR="004240AF">
        <w:rPr>
          <w:rFonts w:ascii="Garamond" w:hAnsi="Garamond" w:cs="Times New Roman"/>
        </w:rPr>
        <w:t xml:space="preserve"> (elérhetőségi adatok)</w:t>
      </w:r>
    </w:p>
    <w:p w14:paraId="1FDD9C48" w14:textId="1792D727" w:rsidR="003C42E7" w:rsidRDefault="00A37DB9" w:rsidP="003C2DB5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Adatkezelő adott esetben e</w:t>
      </w:r>
      <w:r w:rsidR="003C42E7" w:rsidRPr="006C67B0">
        <w:rPr>
          <w:rFonts w:ascii="Garamond" w:hAnsi="Garamond" w:cs="Times New Roman"/>
        </w:rPr>
        <w:t>gyéb olyan cél</w:t>
      </w:r>
      <w:r>
        <w:rPr>
          <w:rFonts w:ascii="Garamond" w:hAnsi="Garamond" w:cs="Times New Roman"/>
        </w:rPr>
        <w:t>ból is kezelheti önként megadott személyes adatait</w:t>
      </w:r>
      <w:r w:rsidR="003C42E7" w:rsidRPr="006C67B0">
        <w:rPr>
          <w:rFonts w:ascii="Garamond" w:hAnsi="Garamond" w:cs="Times New Roman"/>
        </w:rPr>
        <w:t>, ami</w:t>
      </w:r>
      <w:r>
        <w:rPr>
          <w:rFonts w:ascii="Garamond" w:hAnsi="Garamond" w:cs="Times New Roman"/>
        </w:rPr>
        <w:t>lyen</w:t>
      </w:r>
      <w:r w:rsidR="003C42E7" w:rsidRPr="006C67B0">
        <w:rPr>
          <w:rFonts w:ascii="Garamond" w:hAnsi="Garamond" w:cs="Times New Roman"/>
        </w:rPr>
        <w:t xml:space="preserve"> ok</w:t>
      </w:r>
      <w:r>
        <w:rPr>
          <w:rFonts w:ascii="Garamond" w:hAnsi="Garamond" w:cs="Times New Roman"/>
        </w:rPr>
        <w:t>ból, célból</w:t>
      </w:r>
      <w:r w:rsidR="003C42E7" w:rsidRPr="006C67B0">
        <w:rPr>
          <w:rFonts w:ascii="Garamond" w:hAnsi="Garamond" w:cs="Times New Roman"/>
        </w:rPr>
        <w:t xml:space="preserve"> Ön </w:t>
      </w:r>
      <w:r>
        <w:rPr>
          <w:rFonts w:ascii="Garamond" w:hAnsi="Garamond" w:cs="Times New Roman"/>
        </w:rPr>
        <w:t>azt</w:t>
      </w:r>
      <w:r w:rsidR="003C42E7" w:rsidRPr="006C67B0">
        <w:rPr>
          <w:rFonts w:ascii="Garamond" w:hAnsi="Garamond" w:cs="Times New Roman"/>
        </w:rPr>
        <w:t xml:space="preserve"> </w:t>
      </w:r>
      <w:r w:rsidR="006C67B0">
        <w:rPr>
          <w:rFonts w:ascii="Garamond" w:hAnsi="Garamond" w:cs="Times New Roman"/>
        </w:rPr>
        <w:t>Adatkezelő rendelkezésére</w:t>
      </w:r>
      <w:r w:rsidR="003C42E7" w:rsidRPr="006C67B0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bocsátotta és ezen célt tudomására hozta.</w:t>
      </w:r>
    </w:p>
    <w:p w14:paraId="6A83C7AA" w14:textId="77777777" w:rsidR="0027331C" w:rsidRDefault="0027331C" w:rsidP="0027331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Adattovábbítás:</w:t>
      </w:r>
    </w:p>
    <w:p w14:paraId="5C8FB60C" w14:textId="77777777" w:rsidR="0027331C" w:rsidRDefault="0027331C" w:rsidP="0027331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Önkéntesen megadott személyes adatainak továbbítására alapvetően nem kerül sor.</w:t>
      </w:r>
    </w:p>
    <w:p w14:paraId="195383B1" w14:textId="65879DA0" w:rsidR="003C2DB5" w:rsidRPr="003C2DB5" w:rsidRDefault="00126439" w:rsidP="003C2DB5">
      <w:pPr>
        <w:rPr>
          <w:rFonts w:ascii="Garamond" w:hAnsi="Garamond" w:cs="Times New Roman"/>
          <w:b/>
          <w:bCs/>
        </w:rPr>
      </w:pPr>
      <w:r w:rsidRPr="003C2DB5">
        <w:rPr>
          <w:rFonts w:ascii="Garamond" w:hAnsi="Garamond" w:cs="Times New Roman"/>
          <w:b/>
          <w:bCs/>
        </w:rPr>
        <w:t>Alkalmazott adatbiztonsági intézkedések</w:t>
      </w:r>
    </w:p>
    <w:p w14:paraId="51692449" w14:textId="33EFE947" w:rsidR="00126439" w:rsidRPr="003C2DB5" w:rsidRDefault="00126439" w:rsidP="003C2DB5">
      <w:pPr>
        <w:rPr>
          <w:rFonts w:ascii="Garamond" w:hAnsi="Garamond" w:cs="Times New Roman"/>
        </w:rPr>
      </w:pPr>
      <w:r w:rsidRPr="003C2DB5">
        <w:rPr>
          <w:rFonts w:ascii="Garamond" w:hAnsi="Garamond" w:cs="Times New Roman"/>
        </w:rPr>
        <w:t xml:space="preserve">A jelen pont az Adatkezelő által </w:t>
      </w:r>
      <w:r w:rsidR="000E29D7" w:rsidRPr="003C2DB5">
        <w:rPr>
          <w:rFonts w:ascii="Garamond" w:hAnsi="Garamond" w:cs="Times New Roman"/>
        </w:rPr>
        <w:t xml:space="preserve">általánosan </w:t>
      </w:r>
      <w:r w:rsidRPr="003C2DB5">
        <w:rPr>
          <w:rFonts w:ascii="Garamond" w:hAnsi="Garamond" w:cs="Times New Roman"/>
        </w:rPr>
        <w:t xml:space="preserve">alkalmazott adatbiztonsági intézkedéseket </w:t>
      </w:r>
      <w:r w:rsidR="000E29D7" w:rsidRPr="003C2DB5">
        <w:rPr>
          <w:rFonts w:ascii="Garamond" w:hAnsi="Garamond" w:cs="Times New Roman"/>
        </w:rPr>
        <w:t>foglalja össze</w:t>
      </w:r>
      <w:r w:rsidRPr="003C2DB5">
        <w:rPr>
          <w:rFonts w:ascii="Garamond" w:hAnsi="Garamond" w:cs="Times New Roman"/>
        </w:rPr>
        <w:t xml:space="preserve">. Ezen intézkedések között találhatóak </w:t>
      </w:r>
      <w:r w:rsidR="000E29D7" w:rsidRPr="003C2DB5">
        <w:rPr>
          <w:rFonts w:ascii="Garamond" w:hAnsi="Garamond" w:cs="Times New Roman"/>
        </w:rPr>
        <w:t xml:space="preserve">adminisztratív, </w:t>
      </w:r>
      <w:r w:rsidRPr="003C2DB5">
        <w:rPr>
          <w:rFonts w:ascii="Garamond" w:hAnsi="Garamond" w:cs="Times New Roman"/>
        </w:rPr>
        <w:t xml:space="preserve">technológiai, </w:t>
      </w:r>
      <w:r w:rsidR="000E29D7" w:rsidRPr="003C2DB5">
        <w:rPr>
          <w:rFonts w:ascii="Garamond" w:hAnsi="Garamond" w:cs="Times New Roman"/>
        </w:rPr>
        <w:t xml:space="preserve">fizikai és </w:t>
      </w:r>
      <w:r w:rsidRPr="003C2DB5">
        <w:rPr>
          <w:rFonts w:ascii="Garamond" w:hAnsi="Garamond" w:cs="Times New Roman"/>
        </w:rPr>
        <w:t xml:space="preserve">technikai </w:t>
      </w:r>
      <w:r w:rsidR="000E29D7" w:rsidRPr="003C2DB5">
        <w:rPr>
          <w:rFonts w:ascii="Garamond" w:hAnsi="Garamond" w:cs="Times New Roman"/>
        </w:rPr>
        <w:t>eljárások</w:t>
      </w:r>
      <w:r w:rsidRPr="003C2DB5">
        <w:rPr>
          <w:rFonts w:ascii="Garamond" w:hAnsi="Garamond" w:cs="Times New Roman"/>
        </w:rPr>
        <w:t xml:space="preserve">, amelyek arra </w:t>
      </w:r>
      <w:r w:rsidR="000E29D7" w:rsidRPr="003C2DB5">
        <w:rPr>
          <w:rFonts w:ascii="Garamond" w:hAnsi="Garamond" w:cs="Times New Roman"/>
        </w:rPr>
        <w:lastRenderedPageBreak/>
        <w:t>szolgálnak</w:t>
      </w:r>
      <w:r w:rsidRPr="003C2DB5">
        <w:rPr>
          <w:rFonts w:ascii="Garamond" w:hAnsi="Garamond" w:cs="Times New Roman"/>
        </w:rPr>
        <w:t xml:space="preserve">, hogy megvédjék a személyes adatokat </w:t>
      </w:r>
      <w:r w:rsidR="000E29D7" w:rsidRPr="003C2DB5">
        <w:rPr>
          <w:rFonts w:ascii="Garamond" w:hAnsi="Garamond" w:cs="Times New Roman"/>
        </w:rPr>
        <w:t xml:space="preserve">az </w:t>
      </w:r>
      <w:r w:rsidRPr="003C2DB5">
        <w:rPr>
          <w:rFonts w:ascii="Garamond" w:hAnsi="Garamond" w:cs="Times New Roman"/>
        </w:rPr>
        <w:t>a</w:t>
      </w:r>
      <w:r w:rsidR="000E29D7" w:rsidRPr="003C2DB5">
        <w:rPr>
          <w:rFonts w:ascii="Garamond" w:hAnsi="Garamond" w:cs="Times New Roman"/>
        </w:rPr>
        <w:t>rra nem</w:t>
      </w:r>
      <w:r w:rsidRPr="003C2DB5">
        <w:rPr>
          <w:rFonts w:ascii="Garamond" w:hAnsi="Garamond" w:cs="Times New Roman"/>
        </w:rPr>
        <w:t xml:space="preserve"> jogosul</w:t>
      </w:r>
      <w:r w:rsidR="000E29D7" w:rsidRPr="003C2DB5">
        <w:rPr>
          <w:rFonts w:ascii="Garamond" w:hAnsi="Garamond" w:cs="Times New Roman"/>
        </w:rPr>
        <w:t>t</w:t>
      </w:r>
      <w:r w:rsidRPr="003C2DB5">
        <w:rPr>
          <w:rFonts w:ascii="Garamond" w:hAnsi="Garamond" w:cs="Times New Roman"/>
        </w:rPr>
        <w:t xml:space="preserve"> használattól, hozzáféréstől vagy nyilvánosságra hozataltól, valamint</w:t>
      </w:r>
      <w:r w:rsidR="000E29D7" w:rsidRPr="003C2DB5">
        <w:rPr>
          <w:rFonts w:ascii="Garamond" w:hAnsi="Garamond" w:cs="Times New Roman"/>
        </w:rPr>
        <w:t xml:space="preserve"> a személyes adatok</w:t>
      </w:r>
      <w:r w:rsidRPr="003C2DB5">
        <w:rPr>
          <w:rFonts w:ascii="Garamond" w:hAnsi="Garamond" w:cs="Times New Roman"/>
        </w:rPr>
        <w:t xml:space="preserve"> elvesztésétől, </w:t>
      </w:r>
      <w:r w:rsidR="000E29D7" w:rsidRPr="003C2DB5">
        <w:rPr>
          <w:rFonts w:ascii="Garamond" w:hAnsi="Garamond" w:cs="Times New Roman"/>
        </w:rPr>
        <w:t>megsemmisítésétől vagy módosulásától</w:t>
      </w:r>
      <w:r w:rsidRPr="003C2DB5">
        <w:rPr>
          <w:rFonts w:ascii="Garamond" w:hAnsi="Garamond" w:cs="Times New Roman"/>
        </w:rPr>
        <w:t>.</w:t>
      </w:r>
    </w:p>
    <w:p w14:paraId="43CDC385" w14:textId="19697F28" w:rsidR="009226C1" w:rsidRPr="003C2DB5" w:rsidRDefault="00126439" w:rsidP="00126439">
      <w:pPr>
        <w:rPr>
          <w:rFonts w:ascii="Garamond" w:hAnsi="Garamond" w:cs="Times New Roman"/>
        </w:rPr>
      </w:pPr>
      <w:r w:rsidRPr="003C2DB5">
        <w:rPr>
          <w:rFonts w:ascii="Garamond" w:hAnsi="Garamond" w:cs="Times New Roman"/>
        </w:rPr>
        <w:t xml:space="preserve">Az adatbiztonság kiterjed a fizikai és logikai eszközökre, ezek használatára és kezelésére, valamint a biztonsággal kapcsolatos szabályozásra és eljárásokra. </w:t>
      </w:r>
      <w:r w:rsidR="00CC3B7F" w:rsidRPr="003C2DB5">
        <w:rPr>
          <w:rFonts w:ascii="Garamond" w:hAnsi="Garamond" w:cs="Times New Roman"/>
        </w:rPr>
        <w:t xml:space="preserve">Fentiekkel </w:t>
      </w:r>
      <w:r w:rsidR="000E29D7" w:rsidRPr="003C2DB5">
        <w:rPr>
          <w:rFonts w:ascii="Garamond" w:hAnsi="Garamond" w:cs="Times New Roman"/>
        </w:rPr>
        <w:t xml:space="preserve">arról </w:t>
      </w:r>
      <w:r w:rsidR="00CC3B7F" w:rsidRPr="003C2DB5">
        <w:rPr>
          <w:rFonts w:ascii="Garamond" w:hAnsi="Garamond" w:cs="Times New Roman"/>
        </w:rPr>
        <w:t>gondoskodunk, hogy a kezelt adatokhoz illetéktelen személy ne férhessen hozzá, ne hozhassa nyilvánosságra, ne továbbíthassa, valamint ne módosíthassa vagy törölhesse azokat.</w:t>
      </w:r>
    </w:p>
    <w:p w14:paraId="40BB487D" w14:textId="0EEE5A18" w:rsidR="000E29D7" w:rsidRPr="000E29D7" w:rsidRDefault="000E29D7" w:rsidP="000E29D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Az</w:t>
      </w:r>
      <w:r w:rsidRPr="000E29D7">
        <w:rPr>
          <w:rFonts w:ascii="Garamond" w:hAnsi="Garamond"/>
          <w:b/>
          <w:bCs/>
        </w:rPr>
        <w:t xml:space="preserve"> adatbiztonsági kockázat</w:t>
      </w:r>
    </w:p>
    <w:p w14:paraId="76652076" w14:textId="40A373C7" w:rsidR="000E29D7" w:rsidRPr="000E29D7" w:rsidRDefault="000E29D7" w:rsidP="000E29D7">
      <w:p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0E29D7">
        <w:rPr>
          <w:rFonts w:ascii="Garamond" w:hAnsi="Garamond"/>
        </w:rPr>
        <w:t>személyes adat</w:t>
      </w:r>
      <w:r>
        <w:rPr>
          <w:rFonts w:ascii="Garamond" w:hAnsi="Garamond"/>
        </w:rPr>
        <w:t>ok</w:t>
      </w:r>
      <w:r w:rsidRPr="000E29D7">
        <w:rPr>
          <w:rFonts w:ascii="Garamond" w:hAnsi="Garamond"/>
        </w:rPr>
        <w:t xml:space="preserve"> véletlen vagy jogellenes megsemmis</w:t>
      </w:r>
      <w:r>
        <w:rPr>
          <w:rFonts w:ascii="Garamond" w:hAnsi="Garamond"/>
        </w:rPr>
        <w:t>ülése</w:t>
      </w:r>
      <w:r w:rsidRPr="000E29D7">
        <w:rPr>
          <w:rFonts w:ascii="Garamond" w:hAnsi="Garamond"/>
        </w:rPr>
        <w:t>, jogosulatlan nyilvánosságra hozatala vagy a hozzájuk való jogosulatlan hozzáférés</w:t>
      </w:r>
      <w:r>
        <w:rPr>
          <w:rFonts w:ascii="Garamond" w:hAnsi="Garamond"/>
        </w:rPr>
        <w:t xml:space="preserve">, az adatok </w:t>
      </w:r>
      <w:r w:rsidRPr="000E29D7">
        <w:rPr>
          <w:rFonts w:ascii="Garamond" w:hAnsi="Garamond"/>
        </w:rPr>
        <w:t>elvesztése, megváltoztatása,</w:t>
      </w:r>
      <w:r>
        <w:rPr>
          <w:rFonts w:ascii="Garamond" w:hAnsi="Garamond"/>
        </w:rPr>
        <w:t xml:space="preserve"> mind-mind</w:t>
      </w:r>
      <w:r w:rsidRPr="000E29D7">
        <w:rPr>
          <w:rFonts w:ascii="Garamond" w:hAnsi="Garamond"/>
        </w:rPr>
        <w:t xml:space="preserve"> Adatbiztonsági kockázatot jelent</w:t>
      </w:r>
      <w:r>
        <w:rPr>
          <w:rFonts w:ascii="Garamond" w:hAnsi="Garamond"/>
        </w:rPr>
        <w:t>.</w:t>
      </w:r>
    </w:p>
    <w:p w14:paraId="209B3B71" w14:textId="3545BA29" w:rsidR="000E29D7" w:rsidRPr="000E29D7" w:rsidRDefault="000E29D7" w:rsidP="000E29D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Adatkezelő adatbiztonsági intézkedései</w:t>
      </w:r>
    </w:p>
    <w:p w14:paraId="15866C87" w14:textId="33963449" w:rsidR="000E29D7" w:rsidRPr="000E29D7" w:rsidRDefault="000E29D7" w:rsidP="000E29D7">
      <w:pPr>
        <w:rPr>
          <w:rFonts w:ascii="Garamond" w:hAnsi="Garamond"/>
        </w:rPr>
      </w:pPr>
      <w:r>
        <w:rPr>
          <w:rFonts w:ascii="Garamond" w:hAnsi="Garamond"/>
        </w:rPr>
        <w:t>Adatkezelő kiemelt figyelmet fordít</w:t>
      </w:r>
      <w:r w:rsidRPr="000E29D7">
        <w:rPr>
          <w:rFonts w:ascii="Garamond" w:hAnsi="Garamond"/>
        </w:rPr>
        <w:t xml:space="preserve"> a rendszerek és </w:t>
      </w:r>
      <w:r>
        <w:rPr>
          <w:rFonts w:ascii="Garamond" w:hAnsi="Garamond"/>
        </w:rPr>
        <w:t>eljárások</w:t>
      </w:r>
      <w:r w:rsidRPr="000E29D7">
        <w:rPr>
          <w:rFonts w:ascii="Garamond" w:hAnsi="Garamond"/>
        </w:rPr>
        <w:t xml:space="preserve"> bizalmas jellegére, integritására, rendelkezésre állására és ellenálló képességére. </w:t>
      </w:r>
      <w:r>
        <w:rPr>
          <w:rFonts w:ascii="Garamond" w:hAnsi="Garamond"/>
        </w:rPr>
        <w:t>Adatkezelő az általa alkalmazott</w:t>
      </w:r>
      <w:r w:rsidRPr="000E29D7">
        <w:rPr>
          <w:rFonts w:ascii="Garamond" w:hAnsi="Garamond"/>
        </w:rPr>
        <w:t xml:space="preserve"> technológiák használ</w:t>
      </w:r>
      <w:r>
        <w:rPr>
          <w:rFonts w:ascii="Garamond" w:hAnsi="Garamond"/>
        </w:rPr>
        <w:t>atával</w:t>
      </w:r>
      <w:r w:rsidR="00024260">
        <w:rPr>
          <w:rFonts w:ascii="Garamond" w:hAnsi="Garamond"/>
        </w:rPr>
        <w:t xml:space="preserve"> és ellenőrzésével, mindent megtesz, hogy elkerülje </w:t>
      </w:r>
      <w:r w:rsidRPr="000E29D7">
        <w:rPr>
          <w:rFonts w:ascii="Garamond" w:hAnsi="Garamond"/>
        </w:rPr>
        <w:t>a személyes adatok álnevesítését és titkosítását, incidens esetén</w:t>
      </w:r>
      <w:r w:rsidR="00024260">
        <w:rPr>
          <w:rFonts w:ascii="Garamond" w:hAnsi="Garamond"/>
        </w:rPr>
        <w:t xml:space="preserve"> elérje</w:t>
      </w:r>
      <w:r w:rsidRPr="000E29D7">
        <w:rPr>
          <w:rFonts w:ascii="Garamond" w:hAnsi="Garamond"/>
        </w:rPr>
        <w:t xml:space="preserve"> a hozzáférés és a rendelkezésre állás visszaállítását. </w:t>
      </w:r>
    </w:p>
    <w:p w14:paraId="11DFFFEC" w14:textId="20713B0C" w:rsidR="000E29D7" w:rsidRPr="000E29D7" w:rsidRDefault="00FA63B6" w:rsidP="000E29D7">
      <w:pPr>
        <w:rPr>
          <w:rFonts w:ascii="Garamond" w:hAnsi="Garamond"/>
        </w:rPr>
      </w:pPr>
      <w:r>
        <w:rPr>
          <w:rFonts w:ascii="Garamond" w:hAnsi="Garamond"/>
        </w:rPr>
        <w:t>Adatkezelő i</w:t>
      </w:r>
      <w:r w:rsidR="00024260">
        <w:rPr>
          <w:rFonts w:ascii="Garamond" w:hAnsi="Garamond"/>
        </w:rPr>
        <w:t>nformatikai</w:t>
      </w:r>
      <w:r w:rsidR="000E29D7" w:rsidRPr="000E29D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rendszerét és </w:t>
      </w:r>
      <w:r w:rsidR="000E29D7" w:rsidRPr="000E29D7">
        <w:rPr>
          <w:rFonts w:ascii="Garamond" w:hAnsi="Garamond"/>
        </w:rPr>
        <w:t>eszköz</w:t>
      </w:r>
      <w:r>
        <w:rPr>
          <w:rFonts w:ascii="Garamond" w:hAnsi="Garamond"/>
        </w:rPr>
        <w:t>eit</w:t>
      </w:r>
      <w:r w:rsidR="000E29D7" w:rsidRPr="000E29D7">
        <w:rPr>
          <w:rFonts w:ascii="Garamond" w:hAnsi="Garamond"/>
        </w:rPr>
        <w:t xml:space="preserve"> úgy </w:t>
      </w:r>
      <w:r>
        <w:rPr>
          <w:rFonts w:ascii="Garamond" w:hAnsi="Garamond"/>
        </w:rPr>
        <w:t>üzemelteti</w:t>
      </w:r>
      <w:r w:rsidR="000E29D7" w:rsidRPr="000E29D7">
        <w:rPr>
          <w:rFonts w:ascii="Garamond" w:hAnsi="Garamond"/>
        </w:rPr>
        <w:t xml:space="preserve">, hogy </w:t>
      </w:r>
      <w:r w:rsidR="00024260">
        <w:rPr>
          <w:rFonts w:ascii="Garamond" w:hAnsi="Garamond"/>
        </w:rPr>
        <w:t>a személyes adatok</w:t>
      </w:r>
      <w:r w:rsidR="000E29D7" w:rsidRPr="000E29D7">
        <w:rPr>
          <w:rFonts w:ascii="Garamond" w:hAnsi="Garamond"/>
        </w:rPr>
        <w:t xml:space="preserve"> csak az arra feljogosítottak számára legyenek hozzáférhető</w:t>
      </w:r>
      <w:r>
        <w:rPr>
          <w:rFonts w:ascii="Garamond" w:hAnsi="Garamond"/>
        </w:rPr>
        <w:t>e</w:t>
      </w:r>
      <w:r w:rsidR="000E29D7" w:rsidRPr="000E29D7">
        <w:rPr>
          <w:rFonts w:ascii="Garamond" w:hAnsi="Garamond"/>
        </w:rPr>
        <w:t>k (rendelkezésre állás); hitelessége és hitelesítése biztosított legyen (adatkezelés hitelessége); változatlansága igazolható legyen (adatintegritás); a jogosulatlan hozzáférés ellen védettek legyenek (adat bizalmassága).</w:t>
      </w:r>
    </w:p>
    <w:p w14:paraId="5969BE8D" w14:textId="2D3CFB11" w:rsidR="000E29D7" w:rsidRPr="00024260" w:rsidRDefault="00024260" w:rsidP="000E29D7">
      <w:pPr>
        <w:rPr>
          <w:rFonts w:ascii="Garamond" w:hAnsi="Garamond"/>
          <w:b/>
          <w:bCs/>
        </w:rPr>
      </w:pPr>
      <w:r w:rsidRPr="00024260">
        <w:rPr>
          <w:rFonts w:ascii="Garamond" w:hAnsi="Garamond"/>
          <w:b/>
          <w:bCs/>
        </w:rPr>
        <w:t>Személyes adatok kezelése</w:t>
      </w:r>
      <w:r>
        <w:rPr>
          <w:rFonts w:ascii="Garamond" w:hAnsi="Garamond"/>
          <w:b/>
          <w:bCs/>
        </w:rPr>
        <w:t xml:space="preserve"> az adatbiztonság tükrében</w:t>
      </w:r>
      <w:r w:rsidRPr="00024260">
        <w:rPr>
          <w:rFonts w:ascii="Garamond" w:hAnsi="Garamond"/>
          <w:b/>
          <w:bCs/>
        </w:rPr>
        <w:t>:</w:t>
      </w:r>
    </w:p>
    <w:p w14:paraId="081DFE30" w14:textId="27A8F5E2" w:rsidR="000E29D7" w:rsidRPr="000E29D7" w:rsidRDefault="00024260" w:rsidP="000E29D7">
      <w:pPr>
        <w:rPr>
          <w:rFonts w:ascii="Garamond" w:hAnsi="Garamond"/>
        </w:rPr>
      </w:pPr>
      <w:r>
        <w:rPr>
          <w:rFonts w:ascii="Garamond" w:hAnsi="Garamond"/>
        </w:rPr>
        <w:t xml:space="preserve">A személyes adatokhoz a </w:t>
      </w:r>
      <w:r w:rsidR="000E29D7" w:rsidRPr="000E29D7">
        <w:rPr>
          <w:rFonts w:ascii="Garamond" w:hAnsi="Garamond"/>
        </w:rPr>
        <w:t>megfelelő szerződéses rendelkezéseknek</w:t>
      </w:r>
      <w:r w:rsidR="00FA63B6">
        <w:rPr>
          <w:rFonts w:ascii="Garamond" w:hAnsi="Garamond"/>
        </w:rPr>
        <w:t xml:space="preserve">, </w:t>
      </w:r>
      <w:r w:rsidR="00FA63B6" w:rsidRPr="000E29D7">
        <w:rPr>
          <w:rFonts w:ascii="Garamond" w:hAnsi="Garamond"/>
        </w:rPr>
        <w:t xml:space="preserve">a vonatkozó </w:t>
      </w:r>
      <w:r w:rsidR="00FA63B6">
        <w:rPr>
          <w:rFonts w:ascii="Garamond" w:hAnsi="Garamond"/>
        </w:rPr>
        <w:t xml:space="preserve">hatályos </w:t>
      </w:r>
      <w:r w:rsidR="00FA63B6" w:rsidRPr="000E29D7">
        <w:rPr>
          <w:rFonts w:ascii="Garamond" w:hAnsi="Garamond"/>
        </w:rPr>
        <w:t xml:space="preserve">jogszabályoknak </w:t>
      </w:r>
      <w:r w:rsidR="000E29D7" w:rsidRPr="000E29D7">
        <w:rPr>
          <w:rFonts w:ascii="Garamond" w:hAnsi="Garamond"/>
        </w:rPr>
        <w:t xml:space="preserve">és belső </w:t>
      </w:r>
      <w:r>
        <w:rPr>
          <w:rFonts w:ascii="Garamond" w:hAnsi="Garamond"/>
        </w:rPr>
        <w:t>előírásoknak</w:t>
      </w:r>
      <w:r w:rsidR="000E29D7" w:rsidRPr="000E29D7">
        <w:rPr>
          <w:rFonts w:ascii="Garamond" w:hAnsi="Garamond"/>
        </w:rPr>
        <w:t xml:space="preserve"> megfelelően</w:t>
      </w:r>
      <w:r>
        <w:rPr>
          <w:rFonts w:ascii="Garamond" w:hAnsi="Garamond"/>
        </w:rPr>
        <w:t>,</w:t>
      </w:r>
      <w:r w:rsidR="000E29D7" w:rsidRPr="000E29D7">
        <w:rPr>
          <w:rFonts w:ascii="Garamond" w:hAnsi="Garamond"/>
        </w:rPr>
        <w:t xml:space="preserve"> </w:t>
      </w:r>
      <w:r w:rsidR="00761E0A">
        <w:rPr>
          <w:rFonts w:ascii="Garamond" w:hAnsi="Garamond"/>
        </w:rPr>
        <w:t xml:space="preserve">Adatkezelő </w:t>
      </w:r>
      <w:r>
        <w:rPr>
          <w:rFonts w:ascii="Garamond" w:hAnsi="Garamond"/>
        </w:rPr>
        <w:t>arra feljogosított és</w:t>
      </w:r>
      <w:r w:rsidRPr="000E29D7">
        <w:rPr>
          <w:rFonts w:ascii="Garamond" w:hAnsi="Garamond"/>
        </w:rPr>
        <w:t xml:space="preserve"> </w:t>
      </w:r>
      <w:r w:rsidR="00FA63B6">
        <w:rPr>
          <w:rFonts w:ascii="Garamond" w:hAnsi="Garamond"/>
        </w:rPr>
        <w:t xml:space="preserve">megfelelő </w:t>
      </w:r>
      <w:r w:rsidRPr="000E29D7">
        <w:rPr>
          <w:rFonts w:ascii="Garamond" w:hAnsi="Garamond"/>
        </w:rPr>
        <w:t>hozzáféréssel rendelkező munkatársa</w:t>
      </w:r>
      <w:r w:rsidR="00761E0A">
        <w:rPr>
          <w:rFonts w:ascii="Garamond" w:hAnsi="Garamond"/>
        </w:rPr>
        <w:t xml:space="preserve">i </w:t>
      </w:r>
      <w:r>
        <w:rPr>
          <w:rFonts w:ascii="Garamond" w:hAnsi="Garamond"/>
        </w:rPr>
        <w:t>férhetnek</w:t>
      </w:r>
      <w:r w:rsidR="00FF429F">
        <w:rPr>
          <w:rFonts w:ascii="Garamond" w:hAnsi="Garamond"/>
        </w:rPr>
        <w:t xml:space="preserve"> csak</w:t>
      </w:r>
      <w:r>
        <w:rPr>
          <w:rFonts w:ascii="Garamond" w:hAnsi="Garamond"/>
        </w:rPr>
        <w:t xml:space="preserve"> hozzá</w:t>
      </w:r>
      <w:r w:rsidR="000E29D7" w:rsidRPr="000E29D7">
        <w:rPr>
          <w:rFonts w:ascii="Garamond" w:hAnsi="Garamond"/>
        </w:rPr>
        <w:t>.</w:t>
      </w:r>
    </w:p>
    <w:p w14:paraId="563D4A46" w14:textId="328E4B8B" w:rsidR="000E29D7" w:rsidRPr="00926C48" w:rsidRDefault="000E29D7" w:rsidP="00126439">
      <w:pPr>
        <w:rPr>
          <w:rFonts w:ascii="Garamond" w:hAnsi="Garamond"/>
        </w:rPr>
      </w:pPr>
      <w:r w:rsidRPr="000E29D7">
        <w:rPr>
          <w:rFonts w:ascii="Garamond" w:hAnsi="Garamond"/>
        </w:rPr>
        <w:t xml:space="preserve">Adataidhoz kizárólag </w:t>
      </w:r>
      <w:r w:rsidR="00024260">
        <w:rPr>
          <w:rFonts w:ascii="Garamond" w:hAnsi="Garamond"/>
        </w:rPr>
        <w:t xml:space="preserve">a </w:t>
      </w:r>
      <w:r w:rsidRPr="000E29D7">
        <w:rPr>
          <w:rFonts w:ascii="Garamond" w:hAnsi="Garamond"/>
        </w:rPr>
        <w:t xml:space="preserve">szükséges </w:t>
      </w:r>
      <w:r w:rsidR="00024260">
        <w:rPr>
          <w:rFonts w:ascii="Garamond" w:hAnsi="Garamond"/>
        </w:rPr>
        <w:t xml:space="preserve">mértékben engedélyezi </w:t>
      </w:r>
      <w:r w:rsidR="00761E0A">
        <w:rPr>
          <w:rFonts w:ascii="Garamond" w:hAnsi="Garamond"/>
        </w:rPr>
        <w:t>A</w:t>
      </w:r>
      <w:r w:rsidR="00024260">
        <w:rPr>
          <w:rFonts w:ascii="Garamond" w:hAnsi="Garamond"/>
        </w:rPr>
        <w:t xml:space="preserve">datkezelő, </w:t>
      </w:r>
      <w:r w:rsidR="00024260" w:rsidRPr="000E29D7">
        <w:rPr>
          <w:rFonts w:ascii="Garamond" w:hAnsi="Garamond"/>
        </w:rPr>
        <w:t xml:space="preserve">az adatok kezelése/feldolgozása </w:t>
      </w:r>
      <w:r w:rsidR="00024260">
        <w:rPr>
          <w:rFonts w:ascii="Garamond" w:hAnsi="Garamond"/>
        </w:rPr>
        <w:t>kapcsán</w:t>
      </w:r>
      <w:r w:rsidR="00024260" w:rsidRPr="000E29D7">
        <w:rPr>
          <w:rFonts w:ascii="Garamond" w:hAnsi="Garamond"/>
        </w:rPr>
        <w:t xml:space="preserve"> munkaköri feladata</w:t>
      </w:r>
      <w:r w:rsidR="00024260">
        <w:rPr>
          <w:rFonts w:ascii="Garamond" w:hAnsi="Garamond"/>
        </w:rPr>
        <w:t>i ellátásában érintett munkavállalói számára a hozzáférést</w:t>
      </w:r>
      <w:r w:rsidRPr="000E29D7">
        <w:rPr>
          <w:rFonts w:ascii="Garamond" w:hAnsi="Garamond"/>
        </w:rPr>
        <w:t>.</w:t>
      </w:r>
    </w:p>
    <w:p w14:paraId="36F2EC50" w14:textId="2AD86AAE" w:rsidR="008541AF" w:rsidRPr="00926C48" w:rsidRDefault="008541AF">
      <w:pPr>
        <w:rPr>
          <w:rFonts w:ascii="Garamond" w:hAnsi="Garamond"/>
        </w:rPr>
      </w:pPr>
    </w:p>
    <w:sectPr w:rsidR="008541AF" w:rsidRPr="00926C48" w:rsidSect="00BB032F">
      <w:footerReference w:type="default" r:id="rId13"/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F1D1" w14:textId="77777777" w:rsidR="00431807" w:rsidRDefault="00431807" w:rsidP="00926C48">
      <w:pPr>
        <w:spacing w:after="0" w:line="240" w:lineRule="auto"/>
      </w:pPr>
      <w:r>
        <w:separator/>
      </w:r>
    </w:p>
  </w:endnote>
  <w:endnote w:type="continuationSeparator" w:id="0">
    <w:p w14:paraId="7439AEB1" w14:textId="77777777" w:rsidR="00431807" w:rsidRDefault="00431807" w:rsidP="0092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96D3" w14:textId="77777777" w:rsidR="00926C48" w:rsidRDefault="00926C48" w:rsidP="00926C48">
    <w:pPr>
      <w:pStyle w:val="lfej"/>
      <w:pBdr>
        <w:top w:val="single" w:sz="4" w:space="1" w:color="auto"/>
      </w:pBdr>
      <w:rPr>
        <w:rFonts w:ascii="Garamond" w:hAnsi="Garamond"/>
      </w:rPr>
    </w:pPr>
    <w:r>
      <w:rPr>
        <w:rFonts w:ascii="Garamond" w:hAnsi="Garamond"/>
      </w:rPr>
      <w:tab/>
      <w:t xml:space="preserve">                                                                                Készítette: </w:t>
    </w:r>
  </w:p>
  <w:p w14:paraId="5430E482" w14:textId="77777777" w:rsidR="00926C48" w:rsidRPr="00E54EBF" w:rsidRDefault="00926C48" w:rsidP="00926C48">
    <w:pPr>
      <w:pStyle w:val="lfej"/>
      <w:rPr>
        <w:rFonts w:ascii="Garamond" w:hAnsi="Garamond"/>
        <w:sz w:val="24"/>
        <w:szCs w:val="24"/>
      </w:rPr>
    </w:pPr>
    <w:r>
      <w:rPr>
        <w:rFonts w:ascii="Garamond" w:hAnsi="Garamond"/>
      </w:rPr>
      <w:tab/>
    </w:r>
    <w:r w:rsidRPr="00E54EBF">
      <w:rPr>
        <w:rFonts w:ascii="Garamond" w:hAnsi="Garamond"/>
        <w:sz w:val="24"/>
        <w:szCs w:val="24"/>
      </w:rPr>
      <w:tab/>
    </w:r>
    <w:r w:rsidRPr="00E54EBF">
      <w:rPr>
        <w:sz w:val="24"/>
        <w:szCs w:val="24"/>
      </w:rPr>
      <w:tab/>
    </w:r>
    <w:bookmarkStart w:id="0" w:name="_Hlk83801267"/>
    <w:bookmarkStart w:id="1" w:name="_Hlk83801623"/>
    <w:r w:rsidRPr="00E54EBF">
      <w:rPr>
        <w:sz w:val="24"/>
        <w:szCs w:val="24"/>
      </w:rPr>
      <w:tab/>
    </w:r>
    <w:r w:rsidRPr="00E54EBF">
      <w:rPr>
        <w:rFonts w:ascii="Forte" w:hAnsi="Forte"/>
        <w:color w:val="00B050"/>
        <w:sz w:val="24"/>
        <w:szCs w:val="24"/>
      </w:rPr>
      <w:t>VFK Data Pro. Kft</w:t>
    </w:r>
    <w:bookmarkEnd w:id="0"/>
    <w:r w:rsidRPr="00E54EBF">
      <w:rPr>
        <w:rFonts w:ascii="Forte" w:hAnsi="Forte"/>
        <w:color w:val="00B050"/>
        <w:sz w:val="24"/>
        <w:szCs w:val="24"/>
      </w:rPr>
      <w:t>.</w:t>
    </w:r>
    <w:bookmarkEnd w:id="1"/>
  </w:p>
  <w:p w14:paraId="1BD54D45" w14:textId="77777777" w:rsidR="00926C48" w:rsidRDefault="00926C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F098" w14:textId="77777777" w:rsidR="00431807" w:rsidRDefault="00431807" w:rsidP="00926C48">
      <w:pPr>
        <w:spacing w:after="0" w:line="240" w:lineRule="auto"/>
      </w:pPr>
      <w:r>
        <w:separator/>
      </w:r>
    </w:p>
  </w:footnote>
  <w:footnote w:type="continuationSeparator" w:id="0">
    <w:p w14:paraId="7549B9C7" w14:textId="77777777" w:rsidR="00431807" w:rsidRDefault="00431807" w:rsidP="0092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C1A"/>
    <w:multiLevelType w:val="multilevel"/>
    <w:tmpl w:val="FFE6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3895"/>
    <w:multiLevelType w:val="hybridMultilevel"/>
    <w:tmpl w:val="F678FC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312C"/>
    <w:multiLevelType w:val="multilevel"/>
    <w:tmpl w:val="6A2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16EB"/>
    <w:multiLevelType w:val="multilevel"/>
    <w:tmpl w:val="C7F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136CA"/>
    <w:multiLevelType w:val="multilevel"/>
    <w:tmpl w:val="28F487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3B1CD9"/>
    <w:multiLevelType w:val="multilevel"/>
    <w:tmpl w:val="E68E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B6447"/>
    <w:multiLevelType w:val="hybridMultilevel"/>
    <w:tmpl w:val="8506B9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3CA0"/>
    <w:multiLevelType w:val="hybridMultilevel"/>
    <w:tmpl w:val="18E8E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F7DDF"/>
    <w:multiLevelType w:val="multilevel"/>
    <w:tmpl w:val="2EE0998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2A555AC"/>
    <w:multiLevelType w:val="multilevel"/>
    <w:tmpl w:val="CCC412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E86F2D"/>
    <w:multiLevelType w:val="hybridMultilevel"/>
    <w:tmpl w:val="64187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C4DC8"/>
    <w:multiLevelType w:val="multilevel"/>
    <w:tmpl w:val="696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183FC0"/>
    <w:multiLevelType w:val="multilevel"/>
    <w:tmpl w:val="C44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2116997">
    <w:abstractNumId w:val="8"/>
  </w:num>
  <w:num w:numId="2" w16cid:durableId="1463571119">
    <w:abstractNumId w:val="4"/>
  </w:num>
  <w:num w:numId="3" w16cid:durableId="1876116848">
    <w:abstractNumId w:val="9"/>
  </w:num>
  <w:num w:numId="4" w16cid:durableId="1896163825">
    <w:abstractNumId w:val="11"/>
  </w:num>
  <w:num w:numId="5" w16cid:durableId="483668356">
    <w:abstractNumId w:val="12"/>
  </w:num>
  <w:num w:numId="6" w16cid:durableId="1540514568">
    <w:abstractNumId w:val="10"/>
  </w:num>
  <w:num w:numId="7" w16cid:durableId="1748191343">
    <w:abstractNumId w:val="7"/>
  </w:num>
  <w:num w:numId="8" w16cid:durableId="1253277135">
    <w:abstractNumId w:val="0"/>
  </w:num>
  <w:num w:numId="9" w16cid:durableId="1593081483">
    <w:abstractNumId w:val="3"/>
  </w:num>
  <w:num w:numId="10" w16cid:durableId="9838897">
    <w:abstractNumId w:val="2"/>
  </w:num>
  <w:num w:numId="11" w16cid:durableId="275674083">
    <w:abstractNumId w:val="5"/>
  </w:num>
  <w:num w:numId="12" w16cid:durableId="933129940">
    <w:abstractNumId w:val="6"/>
  </w:num>
  <w:num w:numId="13" w16cid:durableId="61521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C1"/>
    <w:rsid w:val="00024260"/>
    <w:rsid w:val="00025C25"/>
    <w:rsid w:val="00095A9B"/>
    <w:rsid w:val="000E29D7"/>
    <w:rsid w:val="000E6B79"/>
    <w:rsid w:val="00126439"/>
    <w:rsid w:val="00185C3A"/>
    <w:rsid w:val="00190376"/>
    <w:rsid w:val="001A0D4E"/>
    <w:rsid w:val="001A3D42"/>
    <w:rsid w:val="001E5611"/>
    <w:rsid w:val="0027331C"/>
    <w:rsid w:val="00276946"/>
    <w:rsid w:val="002C581E"/>
    <w:rsid w:val="00307D80"/>
    <w:rsid w:val="00334F10"/>
    <w:rsid w:val="003716B1"/>
    <w:rsid w:val="003B4BAE"/>
    <w:rsid w:val="003C2DB5"/>
    <w:rsid w:val="003C3D7A"/>
    <w:rsid w:val="003C42E7"/>
    <w:rsid w:val="003F1883"/>
    <w:rsid w:val="004240AF"/>
    <w:rsid w:val="00431807"/>
    <w:rsid w:val="00445E66"/>
    <w:rsid w:val="0047130A"/>
    <w:rsid w:val="004715E4"/>
    <w:rsid w:val="00484B10"/>
    <w:rsid w:val="00493C61"/>
    <w:rsid w:val="00551C12"/>
    <w:rsid w:val="005712E4"/>
    <w:rsid w:val="0060021F"/>
    <w:rsid w:val="00607404"/>
    <w:rsid w:val="00623D0A"/>
    <w:rsid w:val="00652AE8"/>
    <w:rsid w:val="00684F68"/>
    <w:rsid w:val="006C67B0"/>
    <w:rsid w:val="007238EB"/>
    <w:rsid w:val="00743050"/>
    <w:rsid w:val="00760987"/>
    <w:rsid w:val="00761E0A"/>
    <w:rsid w:val="00783C52"/>
    <w:rsid w:val="007C6DCB"/>
    <w:rsid w:val="007F2E31"/>
    <w:rsid w:val="00804F57"/>
    <w:rsid w:val="008144D8"/>
    <w:rsid w:val="008233E6"/>
    <w:rsid w:val="0083033D"/>
    <w:rsid w:val="008541AF"/>
    <w:rsid w:val="00861550"/>
    <w:rsid w:val="009165B5"/>
    <w:rsid w:val="009226C1"/>
    <w:rsid w:val="00926C48"/>
    <w:rsid w:val="00947DB9"/>
    <w:rsid w:val="00A016C1"/>
    <w:rsid w:val="00A2670D"/>
    <w:rsid w:val="00A37DB9"/>
    <w:rsid w:val="00A67537"/>
    <w:rsid w:val="00A72C00"/>
    <w:rsid w:val="00A86A82"/>
    <w:rsid w:val="00A968B6"/>
    <w:rsid w:val="00AA2CA5"/>
    <w:rsid w:val="00AB01BA"/>
    <w:rsid w:val="00AF76FE"/>
    <w:rsid w:val="00B74D6C"/>
    <w:rsid w:val="00B75296"/>
    <w:rsid w:val="00B82FD9"/>
    <w:rsid w:val="00B93620"/>
    <w:rsid w:val="00BB032F"/>
    <w:rsid w:val="00BB45D0"/>
    <w:rsid w:val="00BF42CC"/>
    <w:rsid w:val="00C04346"/>
    <w:rsid w:val="00C0751E"/>
    <w:rsid w:val="00C86D59"/>
    <w:rsid w:val="00CB4F04"/>
    <w:rsid w:val="00CC3B7F"/>
    <w:rsid w:val="00CC50E6"/>
    <w:rsid w:val="00CE0018"/>
    <w:rsid w:val="00CE2B7D"/>
    <w:rsid w:val="00CE577C"/>
    <w:rsid w:val="00CF71EE"/>
    <w:rsid w:val="00D418F9"/>
    <w:rsid w:val="00D5181D"/>
    <w:rsid w:val="00D66715"/>
    <w:rsid w:val="00D90F1B"/>
    <w:rsid w:val="00DC4421"/>
    <w:rsid w:val="00DC529C"/>
    <w:rsid w:val="00DD2EF1"/>
    <w:rsid w:val="00DD37D1"/>
    <w:rsid w:val="00DF1775"/>
    <w:rsid w:val="00E10533"/>
    <w:rsid w:val="00E96792"/>
    <w:rsid w:val="00EB12EB"/>
    <w:rsid w:val="00EC30DD"/>
    <w:rsid w:val="00ED6EE7"/>
    <w:rsid w:val="00F02F3A"/>
    <w:rsid w:val="00F47E95"/>
    <w:rsid w:val="00F56718"/>
    <w:rsid w:val="00F6045D"/>
    <w:rsid w:val="00F7311A"/>
    <w:rsid w:val="00FA63B6"/>
    <w:rsid w:val="00FC5C7D"/>
    <w:rsid w:val="00FD3C11"/>
    <w:rsid w:val="00FF00F2"/>
    <w:rsid w:val="00FF429F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D029"/>
  <w15:docId w15:val="{44B39F4E-E7D8-4EC0-88FA-5199D4FF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56CD"/>
    <w:pPr>
      <w:spacing w:after="160" w:line="259" w:lineRule="auto"/>
      <w:jc w:val="both"/>
    </w:pPr>
    <w:rPr>
      <w:rFonts w:ascii="Times New Roman" w:eastAsia="Calibri" w:hAnsi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4E280A"/>
    <w:pPr>
      <w:widowControl w:val="0"/>
      <w:numPr>
        <w:numId w:val="1"/>
      </w:numPr>
      <w:shd w:val="clear" w:color="auto" w:fill="FFFFFF"/>
      <w:spacing w:before="360" w:after="360" w:line="360" w:lineRule="atLeast"/>
      <w:ind w:left="357" w:hanging="357"/>
      <w:jc w:val="left"/>
      <w:textAlignment w:val="baseline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unhideWhenUsed/>
    <w:qFormat/>
    <w:rsid w:val="00AB56CD"/>
    <w:pPr>
      <w:widowControl w:val="0"/>
      <w:numPr>
        <w:ilvl w:val="1"/>
        <w:numId w:val="1"/>
      </w:numPr>
      <w:shd w:val="clear" w:color="auto" w:fill="FFFFFF"/>
      <w:tabs>
        <w:tab w:val="left" w:pos="8051"/>
      </w:tabs>
      <w:spacing w:before="360" w:after="360" w:line="360" w:lineRule="atLeast"/>
      <w:ind w:left="357" w:hanging="357"/>
      <w:jc w:val="left"/>
      <w:textAlignment w:val="baseline"/>
      <w:outlineLvl w:val="1"/>
    </w:pPr>
    <w:rPr>
      <w:rFonts w:asciiTheme="minorHAnsi" w:hAnsiTheme="minorHAnsi"/>
      <w:b/>
    </w:rPr>
  </w:style>
  <w:style w:type="paragraph" w:styleId="Cmsor3">
    <w:name w:val="heading 3"/>
    <w:basedOn w:val="Norml"/>
    <w:link w:val="Cmsor3Char"/>
    <w:uiPriority w:val="9"/>
    <w:unhideWhenUsed/>
    <w:qFormat/>
    <w:rsid w:val="00CE350D"/>
    <w:pPr>
      <w:spacing w:before="283" w:after="283"/>
      <w:jc w:val="left"/>
      <w:outlineLvl w:val="2"/>
    </w:pPr>
    <w:rPr>
      <w:rFonts w:cs="Times New Roman"/>
      <w:b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E2354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4E280A"/>
    <w:rPr>
      <w:rFonts w:ascii="Times New Roman" w:hAnsi="Times New Roman"/>
      <w:color w:val="00000A"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002581"/>
    <w:rPr>
      <w:rFonts w:ascii="Times New Roman" w:eastAsia="Times New Roman" w:hAnsi="Times New Roman" w:cs="Times New Roman"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AB56CD"/>
    <w:rPr>
      <w:rFonts w:ascii="Times New Roman" w:eastAsia="Times New Roman" w:hAnsi="Times New Roman" w:cs="Times New Roman"/>
      <w:sz w:val="24"/>
      <w:szCs w:val="24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E350D"/>
    <w:rPr>
      <w:rFonts w:ascii="Times New Roman" w:hAnsi="Times New Roman" w:cs="Times New Roman"/>
      <w:b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nagybets">
    <w:name w:val="nagybetűs"/>
    <w:basedOn w:val="Norml"/>
    <w:qFormat/>
    <w:rsid w:val="008E7240"/>
    <w:pPr>
      <w:spacing w:after="0" w:line="240" w:lineRule="auto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BAC"/>
    <w:rPr>
      <w:rFonts w:ascii="Times New Roman" w:eastAsia="Calibri" w:hAnsi="Times New Roman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002581"/>
    <w:pPr>
      <w:shd w:val="clear" w:color="auto" w:fill="FFFFFF"/>
      <w:spacing w:before="280" w:beforeAutospacing="0" w:after="360" w:afterAutospacing="0" w:line="360" w:lineRule="atLeast"/>
      <w:jc w:val="center"/>
      <w:textAlignment w:val="baseline"/>
    </w:pPr>
    <w:rPr>
      <w:b/>
      <w:sz w:val="32"/>
      <w:szCs w:val="32"/>
    </w:rPr>
  </w:style>
  <w:style w:type="paragraph" w:styleId="Lbjegyzetszveg">
    <w:name w:val="footnote text"/>
    <w:basedOn w:val="Norml"/>
    <w:link w:val="LbjegyzetszvegChar"/>
  </w:style>
  <w:style w:type="paragraph" w:customStyle="1" w:styleId="Default">
    <w:name w:val="Default"/>
    <w:qFormat/>
    <w:rsid w:val="004C7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styleId="Listaszerbekezds">
    <w:name w:val="List Paragraph"/>
    <w:basedOn w:val="Norml"/>
    <w:uiPriority w:val="34"/>
    <w:qFormat/>
    <w:rsid w:val="004E280A"/>
    <w:pPr>
      <w:ind w:left="720"/>
      <w:contextualSpacing/>
    </w:pPr>
  </w:style>
  <w:style w:type="table" w:styleId="Rcsostblzat">
    <w:name w:val="Table Grid"/>
    <w:basedOn w:val="Normltblzat"/>
    <w:uiPriority w:val="39"/>
    <w:rsid w:val="00E3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"/>
    <w:rsid w:val="00276946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276946"/>
  </w:style>
  <w:style w:type="character" w:customStyle="1" w:styleId="eop">
    <w:name w:val="eop"/>
    <w:basedOn w:val="Bekezdsalapbettpusa"/>
    <w:rsid w:val="00276946"/>
  </w:style>
  <w:style w:type="character" w:customStyle="1" w:styleId="spellingerror">
    <w:name w:val="spellingerror"/>
    <w:basedOn w:val="Bekezdsalapbettpusa"/>
    <w:rsid w:val="00276946"/>
  </w:style>
  <w:style w:type="character" w:customStyle="1" w:styleId="contextualspellingandgrammarerror">
    <w:name w:val="contextualspellingandgrammarerror"/>
    <w:basedOn w:val="Bekezdsalapbettpusa"/>
    <w:rsid w:val="00276946"/>
  </w:style>
  <w:style w:type="character" w:styleId="Hiperhivatkozs">
    <w:name w:val="Hyperlink"/>
    <w:basedOn w:val="Bekezdsalapbettpusa"/>
    <w:uiPriority w:val="99"/>
    <w:unhideWhenUsed/>
    <w:rsid w:val="00FC5C7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2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C48"/>
    <w:rPr>
      <w:rFonts w:ascii="Times New Roman" w:eastAsia="Calibri" w:hAnsi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92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C48"/>
    <w:rPr>
      <w:rFonts w:ascii="Times New Roman" w:eastAsia="Calibri" w:hAnsi="Times New Roman"/>
      <w:color w:val="00000A"/>
      <w:sz w:val="22"/>
    </w:rPr>
  </w:style>
  <w:style w:type="paragraph" w:customStyle="1" w:styleId="text">
    <w:name w:val="text"/>
    <w:basedOn w:val="Norml"/>
    <w:rsid w:val="003C2DB5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7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76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76FE"/>
    <w:rPr>
      <w:rFonts w:ascii="Times New Roman" w:eastAsia="Calibri" w:hAnsi="Times New Roman"/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7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76FE"/>
    <w:rPr>
      <w:rFonts w:ascii="Times New Roman" w:eastAsia="Calibri" w:hAnsi="Times New Roman"/>
      <w:b/>
      <w:bCs/>
      <w:color w:val="00000A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C0434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04346"/>
    <w:rPr>
      <w:color w:val="954F72" w:themeColor="followedHyperlink"/>
      <w:u w:val="single"/>
    </w:rPr>
  </w:style>
  <w:style w:type="paragraph" w:customStyle="1" w:styleId="TableParagraph">
    <w:name w:val="Table Paragraph"/>
    <w:basedOn w:val="Norml"/>
    <w:uiPriority w:val="1"/>
    <w:qFormat/>
    <w:rsid w:val="003716B1"/>
    <w:pPr>
      <w:widowControl w:val="0"/>
      <w:suppressAutoHyphens w:val="0"/>
      <w:autoSpaceDE w:val="0"/>
      <w:autoSpaceDN w:val="0"/>
      <w:spacing w:after="0" w:line="240" w:lineRule="auto"/>
      <w:ind w:left="107"/>
      <w:jc w:val="left"/>
    </w:pPr>
    <w:rPr>
      <w:rFonts w:ascii="Carlito" w:eastAsia="Carlito" w:hAnsi="Carlito" w:cs="Carlito"/>
      <w:color w:val="auto"/>
    </w:rPr>
  </w:style>
  <w:style w:type="character" w:customStyle="1" w:styleId="Ershangslyozs">
    <w:name w:val="Erős hangsúlyozás"/>
    <w:qFormat/>
    <w:rsid w:val="002C5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rosag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ih.h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ih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EAFFD39F81434084E5E29A48038397" ma:contentTypeVersion="14" ma:contentTypeDescription="Új dokumentum létrehozása." ma:contentTypeScope="" ma:versionID="df0bff53c9281cc60a5a9b4d9c275bee">
  <xsd:schema xmlns:xsd="http://www.w3.org/2001/XMLSchema" xmlns:xs="http://www.w3.org/2001/XMLSchema" xmlns:p="http://schemas.microsoft.com/office/2006/metadata/properties" xmlns:ns2="1e05a9c0-32ac-469b-a7e2-bc01e51c1b07" xmlns:ns3="d0096707-8f1c-4e4b-97cf-937537a93df8" targetNamespace="http://schemas.microsoft.com/office/2006/metadata/properties" ma:root="true" ma:fieldsID="8c92171c4eff5c957022aa0c624c58a1" ns2:_="" ns3:_="">
    <xsd:import namespace="1e05a9c0-32ac-469b-a7e2-bc01e51c1b07"/>
    <xsd:import namespace="d0096707-8f1c-4e4b-97cf-937537a93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a9c0-32ac-469b-a7e2-bc01e51c1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7bccf2c8-4b82-41e7-b293-8e8d7ef5d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96707-8f1c-4e4b-97cf-937537a93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a21c2b6-c9fb-450c-846e-453641406e36}" ma:internalName="TaxCatchAll" ma:showField="CatchAllData" ma:web="d0096707-8f1c-4e4b-97cf-937537a93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59F36-4F36-4572-95E7-A252F3B1A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9DDAB-E38B-4A7B-B576-BEDC01F9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5a9c0-32ac-469b-a7e2-bc01e51c1b07"/>
    <ds:schemaRef ds:uri="d0096707-8f1c-4e4b-97cf-937537a93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FF13D-B3F1-4D42-A0A9-A017E928D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1879</Words>
  <Characters>12971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BKM Nonprofit ZRt.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Vida András</dc:creator>
  <dc:description/>
  <cp:lastModifiedBy>Vida  Andás</cp:lastModifiedBy>
  <cp:revision>76</cp:revision>
  <dcterms:created xsi:type="dcterms:W3CDTF">2022-02-04T07:53:00Z</dcterms:created>
  <dcterms:modified xsi:type="dcterms:W3CDTF">2023-04-28T07:31:00Z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